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FE63" w14:textId="060418CE" w:rsidR="0078502A" w:rsidRPr="00E47C00" w:rsidRDefault="0078502A" w:rsidP="0078502A">
      <w:pPr>
        <w:jc w:val="center"/>
        <w:rPr>
          <w:rFonts w:cs="Arial"/>
          <w:szCs w:val="24"/>
          <w:u w:val="single"/>
        </w:rPr>
      </w:pPr>
      <w:r w:rsidRPr="00E47C00">
        <w:rPr>
          <w:rFonts w:cs="Arial"/>
          <w:szCs w:val="24"/>
          <w:u w:val="single"/>
        </w:rPr>
        <w:t>HULL AND GOOLE PORT HEALTH AUTHORITY</w:t>
      </w:r>
    </w:p>
    <w:p w14:paraId="56FAD941" w14:textId="77777777" w:rsidR="0078502A" w:rsidRPr="00E47C00" w:rsidRDefault="0078502A" w:rsidP="0078502A">
      <w:pPr>
        <w:jc w:val="center"/>
        <w:rPr>
          <w:rFonts w:cs="Arial"/>
          <w:szCs w:val="24"/>
          <w:u w:val="single"/>
        </w:rPr>
      </w:pPr>
    </w:p>
    <w:p w14:paraId="412000E5" w14:textId="2827CE5A" w:rsidR="00C91C9C" w:rsidRDefault="004F0CDA" w:rsidP="00C91C9C">
      <w:pPr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8</w:t>
      </w:r>
      <w:r w:rsidRPr="004F0CDA">
        <w:rPr>
          <w:rFonts w:cs="Arial"/>
          <w:szCs w:val="24"/>
          <w:u w:val="single"/>
          <w:vertAlign w:val="superscript"/>
        </w:rPr>
        <w:t>th</w:t>
      </w:r>
      <w:r>
        <w:rPr>
          <w:rFonts w:cs="Arial"/>
          <w:szCs w:val="24"/>
          <w:u w:val="single"/>
        </w:rPr>
        <w:t xml:space="preserve"> </w:t>
      </w:r>
      <w:r w:rsidR="00D129C7">
        <w:rPr>
          <w:rFonts w:cs="Arial"/>
          <w:szCs w:val="24"/>
          <w:u w:val="single"/>
        </w:rPr>
        <w:t>December</w:t>
      </w:r>
      <w:r w:rsidR="00C91C9C">
        <w:rPr>
          <w:rFonts w:cs="Arial"/>
          <w:szCs w:val="24"/>
          <w:u w:val="single"/>
        </w:rPr>
        <w:t xml:space="preserve"> </w:t>
      </w:r>
      <w:r w:rsidR="00A95EE7">
        <w:rPr>
          <w:rFonts w:cs="Arial"/>
          <w:szCs w:val="24"/>
          <w:u w:val="single"/>
        </w:rPr>
        <w:t>2021</w:t>
      </w:r>
    </w:p>
    <w:p w14:paraId="47867E71" w14:textId="77777777" w:rsidR="00C91C9C" w:rsidRPr="00E47C00" w:rsidRDefault="00C91C9C" w:rsidP="00C91C9C">
      <w:pPr>
        <w:jc w:val="center"/>
        <w:rPr>
          <w:rFonts w:cs="Arial"/>
          <w:szCs w:val="24"/>
          <w:u w:val="single"/>
        </w:rPr>
      </w:pPr>
    </w:p>
    <w:p w14:paraId="71539B5E" w14:textId="5548BF87" w:rsidR="0078502A" w:rsidRPr="00E47C00" w:rsidRDefault="005E1C6C" w:rsidP="001C67EB">
      <w:pPr>
        <w:jc w:val="center"/>
        <w:rPr>
          <w:rFonts w:cs="Arial"/>
          <w:szCs w:val="24"/>
          <w:u w:val="single"/>
        </w:rPr>
      </w:pPr>
      <w:r w:rsidRPr="000F1043">
        <w:rPr>
          <w:rFonts w:cs="Arial"/>
          <w:szCs w:val="24"/>
        </w:rPr>
        <w:t>(</w:t>
      </w:r>
      <w:r w:rsidR="00AA3AE4" w:rsidRPr="00E47C00">
        <w:rPr>
          <w:rFonts w:cs="Arial"/>
          <w:szCs w:val="24"/>
          <w:u w:val="single"/>
        </w:rPr>
        <w:t>Council Chamber</w:t>
      </w:r>
      <w:r w:rsidR="006632C8" w:rsidRPr="00E47C00">
        <w:rPr>
          <w:rFonts w:cs="Arial"/>
          <w:szCs w:val="24"/>
          <w:u w:val="single"/>
        </w:rPr>
        <w:t xml:space="preserve">, </w:t>
      </w:r>
      <w:r w:rsidR="00B964B4" w:rsidRPr="00E47C00">
        <w:rPr>
          <w:rFonts w:cs="Arial"/>
          <w:szCs w:val="24"/>
          <w:u w:val="single"/>
        </w:rPr>
        <w:t>t</w:t>
      </w:r>
      <w:r w:rsidRPr="00E47C00">
        <w:rPr>
          <w:rFonts w:cs="Arial"/>
          <w:szCs w:val="24"/>
          <w:u w:val="single"/>
        </w:rPr>
        <w:t>he</w:t>
      </w:r>
      <w:r w:rsidR="0078502A" w:rsidRPr="00E47C00">
        <w:rPr>
          <w:rFonts w:cs="Arial"/>
          <w:szCs w:val="24"/>
          <w:u w:val="single"/>
        </w:rPr>
        <w:t xml:space="preserve"> Guildhall, </w:t>
      </w:r>
      <w:r w:rsidR="001C67EB" w:rsidRPr="00E47C00">
        <w:rPr>
          <w:rFonts w:cs="Arial"/>
          <w:szCs w:val="24"/>
          <w:u w:val="single"/>
        </w:rPr>
        <w:t>Kingston</w:t>
      </w:r>
      <w:r w:rsidR="0078502A" w:rsidRPr="00E47C00">
        <w:rPr>
          <w:rFonts w:cs="Arial"/>
          <w:szCs w:val="24"/>
          <w:u w:val="single"/>
        </w:rPr>
        <w:t xml:space="preserve"> upon Hull</w:t>
      </w:r>
      <w:r w:rsidR="0078502A" w:rsidRPr="000F1043">
        <w:rPr>
          <w:rFonts w:cs="Arial"/>
          <w:szCs w:val="24"/>
        </w:rPr>
        <w:t>)</w:t>
      </w:r>
    </w:p>
    <w:p w14:paraId="2F7C564B" w14:textId="77777777" w:rsidR="00F653DB" w:rsidRPr="00E47C00" w:rsidRDefault="00F653DB" w:rsidP="0078502A">
      <w:pPr>
        <w:ind w:left="-540"/>
        <w:rPr>
          <w:rFonts w:cs="Arial"/>
          <w:szCs w:val="24"/>
          <w:u w:val="single"/>
        </w:rPr>
      </w:pPr>
    </w:p>
    <w:p w14:paraId="50073983" w14:textId="77777777" w:rsidR="00281992" w:rsidRPr="00E47C00" w:rsidRDefault="00281992" w:rsidP="0078502A">
      <w:pPr>
        <w:ind w:left="-540"/>
        <w:rPr>
          <w:rFonts w:cs="Arial"/>
          <w:szCs w:val="24"/>
          <w:u w:val="single"/>
        </w:rPr>
      </w:pPr>
    </w:p>
    <w:p w14:paraId="40362E42" w14:textId="6B212122" w:rsidR="005E1C6C" w:rsidRPr="00E47C00" w:rsidRDefault="00DA56B4" w:rsidP="00281992">
      <w:pPr>
        <w:ind w:left="-540"/>
        <w:rPr>
          <w:rFonts w:cs="Arial"/>
          <w:szCs w:val="24"/>
        </w:rPr>
      </w:pPr>
      <w:r w:rsidRPr="00E47C00">
        <w:rPr>
          <w:rFonts w:cs="Arial"/>
          <w:szCs w:val="24"/>
          <w:u w:val="single"/>
        </w:rPr>
        <w:t>PRESENT</w:t>
      </w:r>
      <w:r w:rsidRPr="00E47C00">
        <w:rPr>
          <w:rFonts w:cs="Arial"/>
          <w:szCs w:val="24"/>
        </w:rPr>
        <w:t>: -</w:t>
      </w:r>
      <w:r w:rsidR="008F3501" w:rsidRPr="00E47C00">
        <w:rPr>
          <w:rFonts w:cs="Arial"/>
          <w:szCs w:val="24"/>
        </w:rPr>
        <w:br/>
      </w:r>
    </w:p>
    <w:p w14:paraId="79996161" w14:textId="756856D2" w:rsidR="0078502A" w:rsidRPr="00E47C00" w:rsidRDefault="00281992" w:rsidP="00F40C2F">
      <w:pPr>
        <w:ind w:left="-540"/>
        <w:rPr>
          <w:rFonts w:cs="Arial"/>
          <w:szCs w:val="24"/>
        </w:rPr>
      </w:pPr>
      <w:r w:rsidRPr="00E47C00">
        <w:rPr>
          <w:rFonts w:cs="Arial"/>
          <w:szCs w:val="24"/>
        </w:rPr>
        <w:t>Cou</w:t>
      </w:r>
      <w:r w:rsidR="0078502A" w:rsidRPr="00E47C00">
        <w:rPr>
          <w:rFonts w:cs="Arial"/>
          <w:szCs w:val="24"/>
        </w:rPr>
        <w:t>ncillor</w:t>
      </w:r>
      <w:r w:rsidR="007C559B" w:rsidRPr="00E47C00">
        <w:rPr>
          <w:rFonts w:cs="Arial"/>
          <w:szCs w:val="24"/>
        </w:rPr>
        <w:t>s</w:t>
      </w:r>
      <w:r w:rsidR="00AA3AE4" w:rsidRPr="00E47C00">
        <w:rPr>
          <w:rFonts w:cs="Arial"/>
          <w:szCs w:val="24"/>
        </w:rPr>
        <w:t xml:space="preserve"> Brady (Chair), Vickers (Deputy Chair</w:t>
      </w:r>
      <w:r w:rsidR="002E76B3" w:rsidRPr="00E47C00">
        <w:rPr>
          <w:rFonts w:cs="Arial"/>
          <w:szCs w:val="24"/>
        </w:rPr>
        <w:t xml:space="preserve">), </w:t>
      </w:r>
      <w:r w:rsidR="00D129C7">
        <w:rPr>
          <w:rFonts w:cs="Arial"/>
          <w:szCs w:val="24"/>
        </w:rPr>
        <w:t>Briggs</w:t>
      </w:r>
      <w:r w:rsidR="004F0CDA">
        <w:rPr>
          <w:rFonts w:cs="Arial"/>
          <w:szCs w:val="24"/>
        </w:rPr>
        <w:t xml:space="preserve">, </w:t>
      </w:r>
      <w:r w:rsidR="00D129C7">
        <w:rPr>
          <w:rFonts w:cs="Arial"/>
          <w:szCs w:val="24"/>
        </w:rPr>
        <w:t xml:space="preserve">Chambers, </w:t>
      </w:r>
      <w:proofErr w:type="gramStart"/>
      <w:r w:rsidR="00D129C7">
        <w:rPr>
          <w:rFonts w:cs="Arial"/>
          <w:szCs w:val="24"/>
        </w:rPr>
        <w:t>Collinson</w:t>
      </w:r>
      <w:proofErr w:type="gramEnd"/>
      <w:r w:rsidR="00D129C7">
        <w:rPr>
          <w:rFonts w:cs="Arial"/>
          <w:szCs w:val="24"/>
        </w:rPr>
        <w:t xml:space="preserve"> </w:t>
      </w:r>
      <w:r w:rsidR="004F0CDA">
        <w:rPr>
          <w:rFonts w:cs="Arial"/>
          <w:szCs w:val="24"/>
        </w:rPr>
        <w:t xml:space="preserve">and </w:t>
      </w:r>
      <w:r w:rsidR="007C559B" w:rsidRPr="00E47C00">
        <w:rPr>
          <w:rFonts w:cs="Arial"/>
          <w:szCs w:val="24"/>
        </w:rPr>
        <w:t>Fareham</w:t>
      </w:r>
      <w:r w:rsidR="004F0CDA">
        <w:rPr>
          <w:rFonts w:cs="Arial"/>
          <w:szCs w:val="24"/>
        </w:rPr>
        <w:t>.</w:t>
      </w:r>
    </w:p>
    <w:p w14:paraId="0C39CA6A" w14:textId="77777777" w:rsidR="0078502A" w:rsidRPr="00E47C00" w:rsidRDefault="0078502A" w:rsidP="0078502A">
      <w:pPr>
        <w:ind w:left="-540"/>
        <w:rPr>
          <w:rFonts w:cs="Arial"/>
          <w:szCs w:val="24"/>
          <w:u w:val="single"/>
        </w:rPr>
      </w:pPr>
    </w:p>
    <w:p w14:paraId="201707DF" w14:textId="71010AC3" w:rsidR="005E1C6C" w:rsidRPr="00E47C00" w:rsidRDefault="0078502A" w:rsidP="00281992">
      <w:pPr>
        <w:ind w:left="-540"/>
        <w:rPr>
          <w:rFonts w:cs="Arial"/>
          <w:szCs w:val="24"/>
        </w:rPr>
      </w:pPr>
      <w:r w:rsidRPr="00E47C00">
        <w:rPr>
          <w:rFonts w:cs="Arial"/>
          <w:szCs w:val="24"/>
          <w:u w:val="single"/>
        </w:rPr>
        <w:t xml:space="preserve">IN </w:t>
      </w:r>
      <w:r w:rsidR="00DA56B4" w:rsidRPr="00E47C00">
        <w:rPr>
          <w:rFonts w:cs="Arial"/>
          <w:szCs w:val="24"/>
          <w:u w:val="single"/>
        </w:rPr>
        <w:t>ATTENDANCE</w:t>
      </w:r>
      <w:r w:rsidR="00DA56B4" w:rsidRPr="00E47C00">
        <w:rPr>
          <w:rFonts w:cs="Arial"/>
          <w:szCs w:val="24"/>
        </w:rPr>
        <w:t>: -</w:t>
      </w:r>
      <w:r w:rsidR="005E1C6C" w:rsidRPr="00E47C00">
        <w:rPr>
          <w:rFonts w:cs="Arial"/>
          <w:szCs w:val="24"/>
        </w:rPr>
        <w:t xml:space="preserve"> </w:t>
      </w:r>
      <w:r w:rsidR="008F3501" w:rsidRPr="00E47C00">
        <w:rPr>
          <w:rFonts w:cs="Arial"/>
          <w:szCs w:val="24"/>
        </w:rPr>
        <w:br/>
      </w:r>
    </w:p>
    <w:p w14:paraId="2E95B4CE" w14:textId="3952F7BA" w:rsidR="0078502A" w:rsidRPr="00E47C00" w:rsidRDefault="0078502A" w:rsidP="0078502A">
      <w:pPr>
        <w:ind w:left="-540" w:right="-81"/>
        <w:rPr>
          <w:rFonts w:cs="Arial"/>
          <w:szCs w:val="24"/>
        </w:rPr>
      </w:pPr>
      <w:r w:rsidRPr="00E47C00">
        <w:rPr>
          <w:rFonts w:cs="Arial"/>
          <w:szCs w:val="24"/>
        </w:rPr>
        <w:t>L</w:t>
      </w:r>
      <w:r w:rsidR="00331383" w:rsidRPr="00E47C00">
        <w:rPr>
          <w:rFonts w:cs="Arial"/>
          <w:szCs w:val="24"/>
        </w:rPr>
        <w:t>aurence</w:t>
      </w:r>
      <w:r w:rsidRPr="00E47C00">
        <w:rPr>
          <w:rFonts w:cs="Arial"/>
          <w:szCs w:val="24"/>
        </w:rPr>
        <w:t xml:space="preserve"> Dettman </w:t>
      </w:r>
      <w:r w:rsidR="006667A4" w:rsidRPr="00E47C00">
        <w:rPr>
          <w:rFonts w:cs="Arial"/>
          <w:szCs w:val="24"/>
        </w:rPr>
        <w:t>(</w:t>
      </w:r>
      <w:r w:rsidR="007F7EF2" w:rsidRPr="00E47C00">
        <w:rPr>
          <w:rFonts w:cs="Arial"/>
          <w:szCs w:val="24"/>
        </w:rPr>
        <w:t>Chief Port Health Inspector</w:t>
      </w:r>
      <w:r w:rsidR="00FB10A3" w:rsidRPr="00E47C00">
        <w:rPr>
          <w:rFonts w:cs="Arial"/>
          <w:szCs w:val="24"/>
        </w:rPr>
        <w:t>),</w:t>
      </w:r>
      <w:r w:rsidR="008A2B3B">
        <w:rPr>
          <w:rFonts w:cs="Arial"/>
          <w:szCs w:val="24"/>
        </w:rPr>
        <w:t xml:space="preserve"> </w:t>
      </w:r>
      <w:r w:rsidR="007F7EF2" w:rsidRPr="00E47C00">
        <w:rPr>
          <w:rFonts w:cs="Arial"/>
          <w:szCs w:val="24"/>
        </w:rPr>
        <w:t>Annem</w:t>
      </w:r>
      <w:r w:rsidR="002D32DE" w:rsidRPr="00E47C00">
        <w:rPr>
          <w:rFonts w:cs="Arial"/>
          <w:szCs w:val="24"/>
        </w:rPr>
        <w:t>arie Hamil (Chief Administrative</w:t>
      </w:r>
      <w:r w:rsidR="000074E0" w:rsidRPr="00E47C00">
        <w:rPr>
          <w:rFonts w:cs="Arial"/>
          <w:szCs w:val="24"/>
        </w:rPr>
        <w:t xml:space="preserve"> Officer)</w:t>
      </w:r>
      <w:r w:rsidR="00EF7258">
        <w:rPr>
          <w:rFonts w:cs="Arial"/>
          <w:szCs w:val="24"/>
        </w:rPr>
        <w:t xml:space="preserve">, </w:t>
      </w:r>
      <w:r w:rsidR="00D0706A" w:rsidRPr="00E47C00">
        <w:rPr>
          <w:rFonts w:cs="Arial"/>
          <w:szCs w:val="24"/>
        </w:rPr>
        <w:t>Al</w:t>
      </w:r>
      <w:r w:rsidR="001F683C" w:rsidRPr="00E47C00">
        <w:rPr>
          <w:rFonts w:cs="Arial"/>
          <w:szCs w:val="24"/>
        </w:rPr>
        <w:t>ison Gill (Senior Finance Officer</w:t>
      </w:r>
      <w:r w:rsidR="004221C6" w:rsidRPr="00E47C00">
        <w:rPr>
          <w:rFonts w:cs="Arial"/>
          <w:szCs w:val="24"/>
        </w:rPr>
        <w:t>, Hull City Council</w:t>
      </w:r>
      <w:r w:rsidR="001F683C" w:rsidRPr="00E47C00">
        <w:rPr>
          <w:rFonts w:cs="Arial"/>
          <w:szCs w:val="24"/>
        </w:rPr>
        <w:t xml:space="preserve">) </w:t>
      </w:r>
      <w:r w:rsidR="00DE3380" w:rsidRPr="00E47C00">
        <w:rPr>
          <w:rFonts w:cs="Arial"/>
          <w:szCs w:val="24"/>
        </w:rPr>
        <w:t>and</w:t>
      </w:r>
      <w:r w:rsidRPr="00E47C00">
        <w:rPr>
          <w:rFonts w:cs="Arial"/>
          <w:szCs w:val="24"/>
        </w:rPr>
        <w:t xml:space="preserve"> </w:t>
      </w:r>
      <w:r w:rsidR="007F4934">
        <w:rPr>
          <w:rFonts w:cs="Arial"/>
          <w:szCs w:val="24"/>
        </w:rPr>
        <w:t>Louise</w:t>
      </w:r>
      <w:r w:rsidR="00372151" w:rsidRPr="00E47C00">
        <w:rPr>
          <w:rFonts w:cs="Arial"/>
          <w:szCs w:val="24"/>
        </w:rPr>
        <w:t xml:space="preserve"> </w:t>
      </w:r>
      <w:r w:rsidR="007F4934">
        <w:rPr>
          <w:rFonts w:cs="Arial"/>
          <w:szCs w:val="24"/>
        </w:rPr>
        <w:t>Hawkins</w:t>
      </w:r>
      <w:r w:rsidR="002D32DE" w:rsidRPr="00E47C00">
        <w:rPr>
          <w:rFonts w:cs="Arial"/>
          <w:szCs w:val="24"/>
        </w:rPr>
        <w:t xml:space="preserve"> (Democratic Services Officer</w:t>
      </w:r>
      <w:r w:rsidR="00AB60F0" w:rsidRPr="00E47C00">
        <w:rPr>
          <w:rFonts w:cs="Arial"/>
          <w:szCs w:val="24"/>
        </w:rPr>
        <w:t>,</w:t>
      </w:r>
      <w:r w:rsidR="006632C8" w:rsidRPr="00E47C00">
        <w:rPr>
          <w:rFonts w:cs="Arial"/>
          <w:szCs w:val="24"/>
        </w:rPr>
        <w:t xml:space="preserve"> </w:t>
      </w:r>
      <w:r w:rsidR="00AB60F0" w:rsidRPr="00E47C00">
        <w:rPr>
          <w:rFonts w:cs="Arial"/>
          <w:szCs w:val="24"/>
        </w:rPr>
        <w:t>Hull City Council</w:t>
      </w:r>
      <w:r w:rsidR="002D32DE" w:rsidRPr="00E47C00">
        <w:rPr>
          <w:rFonts w:cs="Arial"/>
          <w:szCs w:val="24"/>
        </w:rPr>
        <w:t>)</w:t>
      </w:r>
      <w:r w:rsidR="00AB60F0" w:rsidRPr="00E47C00">
        <w:rPr>
          <w:rFonts w:cs="Arial"/>
          <w:szCs w:val="24"/>
        </w:rPr>
        <w:t>.</w:t>
      </w:r>
    </w:p>
    <w:p w14:paraId="4045FE8E" w14:textId="77777777" w:rsidR="0078502A" w:rsidRPr="00E47C00" w:rsidRDefault="0078502A" w:rsidP="0078502A">
      <w:pPr>
        <w:ind w:left="-540"/>
        <w:rPr>
          <w:rFonts w:cs="Arial"/>
          <w:szCs w:val="24"/>
        </w:rPr>
      </w:pPr>
    </w:p>
    <w:p w14:paraId="6EB40177" w14:textId="77777777" w:rsidR="00281992" w:rsidRPr="00E47C00" w:rsidRDefault="00281992" w:rsidP="0092024B">
      <w:pPr>
        <w:rPr>
          <w:rFonts w:cs="Arial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8633"/>
      </w:tblGrid>
      <w:tr w:rsidR="001D657B" w:rsidRPr="00E47C00" w14:paraId="2B09CD67" w14:textId="77777777" w:rsidTr="00372151">
        <w:trPr>
          <w:tblHeader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209A" w14:textId="77777777" w:rsidR="001D657B" w:rsidRPr="00E47C00" w:rsidRDefault="001D657B">
            <w:pPr>
              <w:pStyle w:val="Heading1"/>
              <w:rPr>
                <w:rFonts w:cs="Arial"/>
                <w:szCs w:val="24"/>
              </w:rPr>
            </w:pPr>
            <w:r w:rsidRPr="00E47C00">
              <w:rPr>
                <w:rFonts w:cs="Arial"/>
                <w:szCs w:val="24"/>
              </w:rPr>
              <w:t>Minute</w:t>
            </w:r>
          </w:p>
          <w:p w14:paraId="15547CDA" w14:textId="77777777" w:rsidR="001D657B" w:rsidRPr="00E47C00" w:rsidRDefault="001D657B">
            <w:pPr>
              <w:rPr>
                <w:rFonts w:cs="Arial"/>
                <w:b/>
                <w:szCs w:val="24"/>
              </w:rPr>
            </w:pPr>
            <w:r w:rsidRPr="00E47C00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3AB4" w14:textId="77777777" w:rsidR="001D657B" w:rsidRPr="00E47C00" w:rsidRDefault="001D657B">
            <w:pPr>
              <w:pStyle w:val="Heading1"/>
              <w:rPr>
                <w:rFonts w:cs="Arial"/>
                <w:szCs w:val="24"/>
              </w:rPr>
            </w:pPr>
            <w:r w:rsidRPr="00E47C00">
              <w:rPr>
                <w:rFonts w:cs="Arial"/>
                <w:szCs w:val="24"/>
              </w:rPr>
              <w:t>Business</w:t>
            </w:r>
          </w:p>
        </w:tc>
      </w:tr>
      <w:tr w:rsidR="001D657B" w:rsidRPr="00E47C00" w14:paraId="45F6DAFF" w14:textId="77777777" w:rsidTr="0037215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33B" w14:textId="71C930D0" w:rsidR="00A95EE7" w:rsidRDefault="00D129C7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1790</w:t>
            </w:r>
          </w:p>
          <w:p w14:paraId="0A0E5A5F" w14:textId="77777777" w:rsidR="001D657B" w:rsidRPr="00A95EE7" w:rsidRDefault="001D657B" w:rsidP="00A95EE7">
            <w:pPr>
              <w:rPr>
                <w:rFonts w:cs="Arial"/>
                <w:szCs w:val="24"/>
              </w:rPr>
            </w:pP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6D5" w14:textId="77777777" w:rsidR="004F0CDA" w:rsidRPr="004F0CDA" w:rsidRDefault="004F0CDA" w:rsidP="004F0CDA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4F0CDA">
              <w:rPr>
                <w:rFonts w:cs="Arial"/>
                <w:b/>
                <w:szCs w:val="24"/>
              </w:rPr>
              <w:t xml:space="preserve">APOLOGIES </w:t>
            </w:r>
          </w:p>
          <w:p w14:paraId="227CA821" w14:textId="77777777" w:rsidR="004F0CDA" w:rsidRPr="004F0CDA" w:rsidRDefault="004F0CDA" w:rsidP="004F0CDA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08206407" w14:textId="4E62A222" w:rsidR="00FC48F8" w:rsidRPr="004F0CDA" w:rsidRDefault="004F0CDA" w:rsidP="004F0CD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F0CDA">
              <w:rPr>
                <w:rFonts w:cs="Arial"/>
                <w:szCs w:val="24"/>
              </w:rPr>
              <w:t>Apologies were received from Councillor</w:t>
            </w:r>
            <w:r w:rsidR="00D129C7">
              <w:rPr>
                <w:rFonts w:cs="Arial"/>
                <w:szCs w:val="24"/>
              </w:rPr>
              <w:t>s Chaytor and</w:t>
            </w:r>
            <w:r w:rsidRPr="004F0CDA">
              <w:rPr>
                <w:rFonts w:cs="Arial"/>
                <w:szCs w:val="24"/>
              </w:rPr>
              <w:t xml:space="preserve"> Pantelakis.</w:t>
            </w:r>
          </w:p>
          <w:p w14:paraId="21EAC0E5" w14:textId="234AD028" w:rsidR="004F0CDA" w:rsidRPr="00E47C00" w:rsidRDefault="004F0CDA" w:rsidP="004F0CDA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  <w:tr w:rsidR="00EC41E0" w:rsidRPr="00E47C00" w14:paraId="627E278C" w14:textId="77777777" w:rsidTr="0037215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D64" w14:textId="56DDB678" w:rsidR="00EC41E0" w:rsidRDefault="00D129C7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1791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0E6" w14:textId="77777777" w:rsidR="004F0CDA" w:rsidRPr="004F0CDA" w:rsidRDefault="004F0CDA" w:rsidP="004F0CDA">
            <w:pPr>
              <w:rPr>
                <w:rFonts w:cs="Arial"/>
                <w:b/>
                <w:szCs w:val="24"/>
              </w:rPr>
            </w:pPr>
            <w:r w:rsidRPr="004F0CDA">
              <w:rPr>
                <w:rFonts w:cs="Arial"/>
                <w:b/>
                <w:szCs w:val="24"/>
              </w:rPr>
              <w:t>DECLARATION OF INTEREST</w:t>
            </w:r>
          </w:p>
          <w:p w14:paraId="01A6BA0E" w14:textId="77777777" w:rsidR="004F0CDA" w:rsidRPr="004F0CDA" w:rsidRDefault="004F0CDA" w:rsidP="004F0CDA">
            <w:pPr>
              <w:rPr>
                <w:rFonts w:cs="Arial"/>
                <w:b/>
                <w:szCs w:val="24"/>
              </w:rPr>
            </w:pPr>
          </w:p>
          <w:p w14:paraId="28F9FB67" w14:textId="77777777" w:rsidR="0092024B" w:rsidRDefault="004F0CDA" w:rsidP="004F0CDA">
            <w:pPr>
              <w:rPr>
                <w:rFonts w:cs="Arial"/>
                <w:szCs w:val="24"/>
              </w:rPr>
            </w:pPr>
            <w:r w:rsidRPr="004F0CDA">
              <w:rPr>
                <w:rFonts w:cs="Arial"/>
                <w:szCs w:val="24"/>
              </w:rPr>
              <w:t>No declarations of interest were made in respect of the items that follow below.</w:t>
            </w:r>
          </w:p>
          <w:p w14:paraId="55B6D7B5" w14:textId="743C5E09" w:rsidR="004F0CDA" w:rsidRPr="004F0CDA" w:rsidRDefault="004F0CDA" w:rsidP="004F0CDA">
            <w:pPr>
              <w:rPr>
                <w:rFonts w:cs="Arial"/>
                <w:szCs w:val="24"/>
              </w:rPr>
            </w:pPr>
          </w:p>
        </w:tc>
      </w:tr>
      <w:tr w:rsidR="0092024B" w:rsidRPr="00E47C00" w14:paraId="46B8D4F7" w14:textId="77777777" w:rsidTr="0037215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252" w14:textId="3968D814" w:rsidR="0092024B" w:rsidRDefault="00D129C7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1792</w:t>
            </w:r>
          </w:p>
          <w:p w14:paraId="0A3E940D" w14:textId="4AF06CE4" w:rsidR="004F0CDA" w:rsidRDefault="004F0CDA" w:rsidP="003540E9">
            <w:pPr>
              <w:rPr>
                <w:rFonts w:cs="Arial"/>
                <w:szCs w:val="24"/>
              </w:rPr>
            </w:pP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700" w14:textId="6CBB4B83" w:rsidR="004F0CDA" w:rsidRDefault="004F0CDA" w:rsidP="004F0CDA">
            <w:pPr>
              <w:rPr>
                <w:rFonts w:cs="Arial"/>
                <w:b/>
                <w:szCs w:val="24"/>
              </w:rPr>
            </w:pPr>
            <w:r w:rsidRPr="004F0CDA">
              <w:rPr>
                <w:rFonts w:cs="Arial"/>
                <w:b/>
                <w:szCs w:val="24"/>
              </w:rPr>
              <w:t xml:space="preserve">MINUTES OF THE MEETING HELD ON </w:t>
            </w:r>
            <w:r w:rsidR="00D129C7">
              <w:rPr>
                <w:rFonts w:cs="Arial"/>
                <w:b/>
                <w:szCs w:val="24"/>
              </w:rPr>
              <w:t>8</w:t>
            </w:r>
            <w:r w:rsidR="00D129C7" w:rsidRPr="00D129C7">
              <w:rPr>
                <w:rFonts w:cs="Arial"/>
                <w:b/>
                <w:szCs w:val="24"/>
                <w:vertAlign w:val="superscript"/>
              </w:rPr>
              <w:t>TH</w:t>
            </w:r>
            <w:r w:rsidR="00D129C7">
              <w:rPr>
                <w:rFonts w:cs="Arial"/>
                <w:b/>
                <w:szCs w:val="24"/>
              </w:rPr>
              <w:t xml:space="preserve"> SEPTEMBER 2021</w:t>
            </w:r>
          </w:p>
          <w:p w14:paraId="684CDAF2" w14:textId="77777777" w:rsidR="00D129C7" w:rsidRDefault="00D129C7" w:rsidP="004F0CDA">
            <w:pPr>
              <w:rPr>
                <w:rFonts w:cs="Arial"/>
                <w:b/>
                <w:szCs w:val="24"/>
              </w:rPr>
            </w:pPr>
          </w:p>
          <w:p w14:paraId="1627728D" w14:textId="654ADD2B" w:rsidR="004F0CDA" w:rsidRDefault="00CB5C2A" w:rsidP="00CB5C2A">
            <w:pPr>
              <w:rPr>
                <w:rFonts w:cs="Arial"/>
                <w:szCs w:val="24"/>
              </w:rPr>
            </w:pPr>
            <w:r w:rsidRPr="00CB5C2A">
              <w:rPr>
                <w:rFonts w:cs="Arial"/>
                <w:b/>
                <w:szCs w:val="24"/>
              </w:rPr>
              <w:t xml:space="preserve">Agreed - </w:t>
            </w:r>
            <w:r w:rsidRPr="00CB5C2A">
              <w:rPr>
                <w:rFonts w:cs="Arial"/>
                <w:szCs w:val="24"/>
              </w:rPr>
              <w:t xml:space="preserve">That, the minutes of the meeting of this Authority, held on </w:t>
            </w:r>
            <w:r w:rsidR="00D129C7">
              <w:rPr>
                <w:rFonts w:cs="Arial"/>
                <w:szCs w:val="24"/>
              </w:rPr>
              <w:t>8</w:t>
            </w:r>
            <w:r w:rsidR="00D129C7" w:rsidRPr="00D129C7">
              <w:rPr>
                <w:rFonts w:cs="Arial"/>
                <w:szCs w:val="24"/>
                <w:vertAlign w:val="superscript"/>
              </w:rPr>
              <w:t>th</w:t>
            </w:r>
            <w:r w:rsidR="00D129C7">
              <w:rPr>
                <w:rFonts w:cs="Arial"/>
                <w:szCs w:val="24"/>
              </w:rPr>
              <w:t>,</w:t>
            </w:r>
            <w:r w:rsidRPr="00CB5C2A">
              <w:rPr>
                <w:rFonts w:cs="Arial"/>
                <w:szCs w:val="24"/>
              </w:rPr>
              <w:t xml:space="preserve"> </w:t>
            </w:r>
            <w:proofErr w:type="gramStart"/>
            <w:r w:rsidR="00D129C7">
              <w:rPr>
                <w:rFonts w:cs="Arial"/>
                <w:szCs w:val="24"/>
              </w:rPr>
              <w:t>September,</w:t>
            </w:r>
            <w:proofErr w:type="gramEnd"/>
            <w:r w:rsidR="00D129C7">
              <w:rPr>
                <w:rFonts w:cs="Arial"/>
                <w:szCs w:val="24"/>
              </w:rPr>
              <w:t xml:space="preserve"> </w:t>
            </w:r>
            <w:r w:rsidRPr="00CB5C2A">
              <w:rPr>
                <w:rFonts w:cs="Arial"/>
                <w:szCs w:val="24"/>
              </w:rPr>
              <w:t>2021, having been printed and circulated, be taken as read and correctly recorded and be signed by the Chair.</w:t>
            </w:r>
            <w:r w:rsidR="00065968">
              <w:rPr>
                <w:rFonts w:cs="Arial"/>
                <w:szCs w:val="24"/>
              </w:rPr>
              <w:t xml:space="preserve"> </w:t>
            </w:r>
          </w:p>
          <w:p w14:paraId="1DC26C13" w14:textId="19595EF8" w:rsidR="00065968" w:rsidRPr="004F0CDA" w:rsidRDefault="00065968" w:rsidP="00CB5C2A">
            <w:pPr>
              <w:rPr>
                <w:rFonts w:cs="Arial"/>
                <w:b/>
                <w:szCs w:val="24"/>
              </w:rPr>
            </w:pPr>
          </w:p>
        </w:tc>
      </w:tr>
      <w:tr w:rsidR="00EC41E0" w:rsidRPr="00E47C00" w14:paraId="1D56E424" w14:textId="77777777" w:rsidTr="0037215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129" w14:textId="00808A08" w:rsidR="00EC41E0" w:rsidRDefault="00D129C7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1793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CF4" w14:textId="77777777" w:rsidR="00CB5C2A" w:rsidRDefault="00D129C7" w:rsidP="004F0CD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REVENUE ESTIMATES</w:t>
            </w:r>
          </w:p>
          <w:p w14:paraId="5E3C071B" w14:textId="77777777" w:rsidR="00D129C7" w:rsidRDefault="00D129C7" w:rsidP="004F0CDA">
            <w:pPr>
              <w:rPr>
                <w:rFonts w:cs="Arial"/>
                <w:szCs w:val="24"/>
              </w:rPr>
            </w:pPr>
          </w:p>
          <w:p w14:paraId="7FD07F32" w14:textId="77777777" w:rsidR="00405F62" w:rsidRDefault="005D6F84" w:rsidP="005D6F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Treasurer and the Chief Port Health Inspector submitted a report which provided details of the proposed revenue estimates and planned use of the reserves for the Hull and Goole Port Health Authority.</w:t>
            </w:r>
          </w:p>
          <w:p w14:paraId="03E5B9DA" w14:textId="77777777" w:rsidR="005D6F84" w:rsidRDefault="005D6F84" w:rsidP="005D6F84">
            <w:pPr>
              <w:rPr>
                <w:rFonts w:cs="Arial"/>
                <w:szCs w:val="24"/>
              </w:rPr>
            </w:pPr>
          </w:p>
          <w:p w14:paraId="3AEC3F51" w14:textId="7A704859" w:rsidR="005D6F84" w:rsidRDefault="00E65363" w:rsidP="005D6F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Board was informed that – </w:t>
            </w:r>
          </w:p>
          <w:p w14:paraId="409473F8" w14:textId="77777777" w:rsidR="00E65363" w:rsidRDefault="00E65363" w:rsidP="005D6F84">
            <w:pPr>
              <w:rPr>
                <w:rFonts w:cs="Arial"/>
                <w:szCs w:val="24"/>
              </w:rPr>
            </w:pPr>
          </w:p>
          <w:p w14:paraId="21D00BB8" w14:textId="202AB5BC" w:rsidR="00E65363" w:rsidRDefault="00E65363" w:rsidP="00E6536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deadline for the border checks had changed</w:t>
            </w:r>
            <w:r w:rsidR="00A070ED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which meant the Authority had not received the additional income which had been expected from July 2021.  The new deadline for the introduction of</w:t>
            </w:r>
            <w:r w:rsidR="00A070ED">
              <w:rPr>
                <w:rFonts w:cs="Arial"/>
                <w:szCs w:val="24"/>
              </w:rPr>
              <w:t xml:space="preserve"> phased</w:t>
            </w:r>
            <w:r>
              <w:rPr>
                <w:rFonts w:cs="Arial"/>
                <w:szCs w:val="24"/>
              </w:rPr>
              <w:t xml:space="preserve"> border checks was now</w:t>
            </w:r>
            <w:r w:rsidR="00A070ED">
              <w:rPr>
                <w:rFonts w:cs="Arial"/>
                <w:szCs w:val="24"/>
              </w:rPr>
              <w:t xml:space="preserve"> 1</w:t>
            </w:r>
            <w:r>
              <w:rPr>
                <w:rFonts w:cs="Arial"/>
                <w:szCs w:val="24"/>
              </w:rPr>
              <w:t xml:space="preserve"> July </w:t>
            </w:r>
            <w:proofErr w:type="gramStart"/>
            <w:r>
              <w:rPr>
                <w:rFonts w:cs="Arial"/>
                <w:szCs w:val="24"/>
              </w:rPr>
              <w:t>2022;</w:t>
            </w:r>
            <w:proofErr w:type="gramEnd"/>
          </w:p>
          <w:p w14:paraId="055A2461" w14:textId="44D9C877" w:rsidR="00E65363" w:rsidRDefault="00E65363" w:rsidP="00E6536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grant which had been </w:t>
            </w:r>
            <w:r w:rsidR="00D23774">
              <w:rPr>
                <w:rFonts w:cs="Arial"/>
                <w:szCs w:val="24"/>
              </w:rPr>
              <w:t>received</w:t>
            </w:r>
            <w:r>
              <w:rPr>
                <w:rFonts w:cs="Arial"/>
                <w:szCs w:val="24"/>
              </w:rPr>
              <w:t xml:space="preserve"> from Defra had been carried forward into the next financial year and there would be another </w:t>
            </w:r>
            <w:r>
              <w:rPr>
                <w:rFonts w:cs="Arial"/>
                <w:szCs w:val="24"/>
              </w:rPr>
              <w:lastRenderedPageBreak/>
              <w:t xml:space="preserve">bidding process for additional funding to cover the staffing costs for the staff which had been recruited to carry out the </w:t>
            </w:r>
            <w:proofErr w:type="gramStart"/>
            <w:r>
              <w:rPr>
                <w:rFonts w:cs="Arial"/>
                <w:szCs w:val="24"/>
              </w:rPr>
              <w:t>checks;</w:t>
            </w:r>
            <w:proofErr w:type="gramEnd"/>
          </w:p>
          <w:p w14:paraId="45701D7E" w14:textId="6996EFDE" w:rsidR="00E65363" w:rsidRDefault="00D23774" w:rsidP="00E6536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Chief Port Health Inspector had asked Defra to provide </w:t>
            </w:r>
            <w:r w:rsidR="00A070ED">
              <w:rPr>
                <w:rFonts w:cs="Arial"/>
                <w:szCs w:val="24"/>
              </w:rPr>
              <w:t xml:space="preserve">written </w:t>
            </w:r>
            <w:r>
              <w:rPr>
                <w:rFonts w:cs="Arial"/>
                <w:szCs w:val="24"/>
              </w:rPr>
              <w:t>assurance that</w:t>
            </w:r>
            <w:r w:rsidR="00A070ED">
              <w:rPr>
                <w:rFonts w:cs="Arial"/>
                <w:szCs w:val="24"/>
              </w:rPr>
              <w:t xml:space="preserve"> adequate funding for </w:t>
            </w:r>
            <w:r>
              <w:rPr>
                <w:rFonts w:cs="Arial"/>
                <w:szCs w:val="24"/>
              </w:rPr>
              <w:t>the new checks would be</w:t>
            </w:r>
            <w:r w:rsidR="00A070ED">
              <w:rPr>
                <w:rFonts w:cs="Arial"/>
                <w:szCs w:val="24"/>
              </w:rPr>
              <w:t xml:space="preserve"> made available to the Authority in the financial year</w:t>
            </w:r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2022</w:t>
            </w:r>
            <w:r w:rsidR="00A070ED">
              <w:rPr>
                <w:rFonts w:cs="Arial"/>
                <w:szCs w:val="24"/>
              </w:rPr>
              <w:t>/23</w:t>
            </w:r>
            <w:r w:rsidR="00D558BE">
              <w:rPr>
                <w:rFonts w:cs="Arial"/>
                <w:szCs w:val="24"/>
              </w:rPr>
              <w:t>;</w:t>
            </w:r>
            <w:proofErr w:type="gramEnd"/>
          </w:p>
          <w:p w14:paraId="76CD461A" w14:textId="14F04E58" w:rsidR="00D558BE" w:rsidRDefault="00D558BE" w:rsidP="00E6536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expenditure costs had been recovered but the </w:t>
            </w:r>
            <w:r w:rsidR="00A070ED">
              <w:rPr>
                <w:rFonts w:cs="Arial"/>
                <w:szCs w:val="24"/>
              </w:rPr>
              <w:t>projected income from charges</w:t>
            </w:r>
            <w:r>
              <w:rPr>
                <w:rFonts w:cs="Arial"/>
                <w:szCs w:val="24"/>
              </w:rPr>
              <w:t xml:space="preserve"> had not been recovered</w:t>
            </w:r>
            <w:r w:rsidR="00A070ED">
              <w:rPr>
                <w:rFonts w:cs="Arial"/>
                <w:szCs w:val="24"/>
              </w:rPr>
              <w:t>. H</w:t>
            </w:r>
            <w:r>
              <w:rPr>
                <w:rFonts w:cs="Arial"/>
                <w:szCs w:val="24"/>
              </w:rPr>
              <w:t>owever</w:t>
            </w:r>
            <w:r w:rsidR="00A070ED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the Authority had been prudent about the</w:t>
            </w:r>
            <w:r w:rsidR="00A070ED">
              <w:rPr>
                <w:rFonts w:cs="Arial"/>
                <w:szCs w:val="24"/>
              </w:rPr>
              <w:t xml:space="preserve"> expenditure and</w:t>
            </w:r>
            <w:r>
              <w:rPr>
                <w:rFonts w:cs="Arial"/>
                <w:szCs w:val="24"/>
              </w:rPr>
              <w:t xml:space="preserve"> expected </w:t>
            </w:r>
            <w:proofErr w:type="gramStart"/>
            <w:r>
              <w:rPr>
                <w:rFonts w:cs="Arial"/>
                <w:szCs w:val="24"/>
              </w:rPr>
              <w:t>income;</w:t>
            </w:r>
            <w:proofErr w:type="gramEnd"/>
          </w:p>
          <w:p w14:paraId="2B3A1B8E" w14:textId="1B9C8FE3" w:rsidR="00D558BE" w:rsidRDefault="00D558BE" w:rsidP="00E6536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Board needed to consider whether a raise in the levies charged to the local authorities was required to cover the shortfall in the budget.  A 3% increase had been recommended by the officers.</w:t>
            </w:r>
          </w:p>
          <w:p w14:paraId="6048C52A" w14:textId="77777777" w:rsidR="00D558BE" w:rsidRDefault="00D558BE" w:rsidP="00D558BE">
            <w:pPr>
              <w:rPr>
                <w:rFonts w:cs="Arial"/>
                <w:szCs w:val="24"/>
              </w:rPr>
            </w:pPr>
          </w:p>
          <w:p w14:paraId="3F633FD7" w14:textId="70DB24D8" w:rsidR="00D558BE" w:rsidRDefault="00D558BE" w:rsidP="00D558BE">
            <w:pPr>
              <w:rPr>
                <w:rFonts w:cs="Arial"/>
                <w:b/>
                <w:szCs w:val="24"/>
              </w:rPr>
            </w:pPr>
            <w:r w:rsidRPr="00C01E19">
              <w:rPr>
                <w:rFonts w:cs="Arial"/>
                <w:b/>
                <w:szCs w:val="24"/>
              </w:rPr>
              <w:t xml:space="preserve">Agreed – </w:t>
            </w:r>
          </w:p>
          <w:p w14:paraId="222171ED" w14:textId="781C4385" w:rsidR="00BF3C4D" w:rsidRDefault="00BF3C4D" w:rsidP="00D558BE">
            <w:pPr>
              <w:rPr>
                <w:rFonts w:cs="Arial"/>
                <w:b/>
                <w:szCs w:val="24"/>
              </w:rPr>
            </w:pPr>
          </w:p>
          <w:p w14:paraId="7AEF65C5" w14:textId="77777777" w:rsidR="00BF3C4D" w:rsidRPr="00BF3C4D" w:rsidRDefault="00BF3C4D" w:rsidP="00BF3C4D">
            <w:pPr>
              <w:pStyle w:val="ListParagraph"/>
              <w:numPr>
                <w:ilvl w:val="0"/>
                <w:numId w:val="45"/>
              </w:numPr>
            </w:pPr>
            <w:r w:rsidRPr="00BF3C4D">
              <w:t xml:space="preserve">That the Board approves the revised estimates for </w:t>
            </w:r>
            <w:proofErr w:type="gramStart"/>
            <w:r w:rsidRPr="00BF3C4D">
              <w:t>2021/22;</w:t>
            </w:r>
            <w:proofErr w:type="gramEnd"/>
            <w:r w:rsidRPr="00BF3C4D">
              <w:t xml:space="preserve"> </w:t>
            </w:r>
          </w:p>
          <w:p w14:paraId="4D2040E2" w14:textId="77777777" w:rsidR="00BF3C4D" w:rsidRPr="00BF3C4D" w:rsidRDefault="00BF3C4D" w:rsidP="00BF3C4D">
            <w:pPr>
              <w:pStyle w:val="ListParagraph"/>
              <w:rPr>
                <w:rFonts w:eastAsiaTheme="minorHAnsi"/>
              </w:rPr>
            </w:pPr>
          </w:p>
          <w:p w14:paraId="696603ED" w14:textId="77777777" w:rsidR="00BF3C4D" w:rsidRPr="00BF3C4D" w:rsidRDefault="00BF3C4D" w:rsidP="00BF3C4D">
            <w:pPr>
              <w:pStyle w:val="ListParagraph"/>
              <w:numPr>
                <w:ilvl w:val="0"/>
                <w:numId w:val="45"/>
              </w:numPr>
              <w:spacing w:after="240"/>
            </w:pPr>
            <w:r w:rsidRPr="00BF3C4D">
              <w:t xml:space="preserve">That the budget for 2022/23 be approved, and </w:t>
            </w:r>
          </w:p>
          <w:p w14:paraId="09B19589" w14:textId="77777777" w:rsidR="00BF3C4D" w:rsidRPr="00BF3C4D" w:rsidRDefault="00BF3C4D" w:rsidP="00BF3C4D">
            <w:pPr>
              <w:pStyle w:val="ListParagraph"/>
              <w:numPr>
                <w:ilvl w:val="0"/>
                <w:numId w:val="45"/>
              </w:numPr>
              <w:spacing w:after="240"/>
            </w:pPr>
            <w:r w:rsidRPr="00BF3C4D">
              <w:t>That members approve Option B to increase the levies by 3% in line with the estimated pay award and CPI inflation rate and that the associated budget be approved, and</w:t>
            </w:r>
          </w:p>
          <w:p w14:paraId="7CC25499" w14:textId="77777777" w:rsidR="00BF3C4D" w:rsidRPr="00BF3C4D" w:rsidRDefault="00BF3C4D" w:rsidP="00BF3C4D">
            <w:pPr>
              <w:pStyle w:val="ListParagraph"/>
              <w:numPr>
                <w:ilvl w:val="0"/>
                <w:numId w:val="45"/>
              </w:numPr>
            </w:pPr>
            <w:r w:rsidRPr="00BF3C4D">
              <w:t>That the levies required from the constituent authorities using option B be approved.</w:t>
            </w:r>
          </w:p>
          <w:p w14:paraId="51E01A1E" w14:textId="5965A364" w:rsidR="00D558BE" w:rsidRPr="00BF3C4D" w:rsidRDefault="00D558BE" w:rsidP="00BF3C4D">
            <w:pPr>
              <w:rPr>
                <w:rFonts w:cs="Arial"/>
                <w:szCs w:val="24"/>
              </w:rPr>
            </w:pPr>
          </w:p>
        </w:tc>
      </w:tr>
      <w:tr w:rsidR="009D4AB3" w:rsidRPr="00E47C00" w14:paraId="1A06D445" w14:textId="77777777" w:rsidTr="0037215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FF1" w14:textId="130A2300" w:rsidR="009D4AB3" w:rsidRDefault="009D4AB3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1794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6BE" w14:textId="77777777" w:rsidR="009D4AB3" w:rsidRPr="009D4AB3" w:rsidRDefault="009D4AB3" w:rsidP="009D4AB3">
            <w:pPr>
              <w:rPr>
                <w:rFonts w:cs="Arial"/>
                <w:b/>
                <w:szCs w:val="24"/>
              </w:rPr>
            </w:pPr>
            <w:r w:rsidRPr="009D4AB3">
              <w:rPr>
                <w:rFonts w:cs="Arial"/>
                <w:b/>
                <w:szCs w:val="24"/>
              </w:rPr>
              <w:t>EU TRANSITION AND UK BORDER READINESS UPDATE</w:t>
            </w:r>
          </w:p>
          <w:p w14:paraId="18BD52C9" w14:textId="77777777" w:rsidR="009D4AB3" w:rsidRPr="009D4AB3" w:rsidRDefault="009D4AB3" w:rsidP="009D4AB3">
            <w:pPr>
              <w:rPr>
                <w:rFonts w:cs="Arial"/>
                <w:b/>
                <w:szCs w:val="24"/>
              </w:rPr>
            </w:pPr>
          </w:p>
          <w:p w14:paraId="321D9F7E" w14:textId="447300AB" w:rsidR="009D4AB3" w:rsidRPr="009D4AB3" w:rsidRDefault="009D4AB3" w:rsidP="009D4AB3">
            <w:pPr>
              <w:rPr>
                <w:rFonts w:cs="Arial"/>
                <w:szCs w:val="24"/>
              </w:rPr>
            </w:pPr>
            <w:r w:rsidRPr="009D4AB3">
              <w:rPr>
                <w:rFonts w:cs="Arial"/>
                <w:szCs w:val="24"/>
              </w:rPr>
              <w:t>The Chief Port Health Inspector submitted a report which provided the Authority with an update on developments and progress made in relation to EU transition and UK Border readiness.</w:t>
            </w:r>
          </w:p>
          <w:p w14:paraId="357C80A3" w14:textId="77777777" w:rsidR="009D4AB3" w:rsidRPr="009D4AB3" w:rsidRDefault="009D4AB3" w:rsidP="009D4AB3">
            <w:pPr>
              <w:rPr>
                <w:rFonts w:cs="Arial"/>
                <w:szCs w:val="24"/>
              </w:rPr>
            </w:pPr>
          </w:p>
          <w:p w14:paraId="679E0A30" w14:textId="77777777" w:rsidR="009D4AB3" w:rsidRDefault="009D4AB3" w:rsidP="009D4AB3">
            <w:pPr>
              <w:rPr>
                <w:rFonts w:cs="Arial"/>
                <w:szCs w:val="24"/>
              </w:rPr>
            </w:pPr>
            <w:r w:rsidRPr="009D4AB3">
              <w:rPr>
                <w:rFonts w:cs="Arial"/>
                <w:szCs w:val="24"/>
              </w:rPr>
              <w:t>The Members were informed that –</w:t>
            </w:r>
          </w:p>
          <w:p w14:paraId="34F9D224" w14:textId="77777777" w:rsidR="009D4AB3" w:rsidRDefault="009D4AB3" w:rsidP="009D4AB3">
            <w:pPr>
              <w:rPr>
                <w:rFonts w:cs="Arial"/>
                <w:szCs w:val="24"/>
              </w:rPr>
            </w:pPr>
          </w:p>
          <w:p w14:paraId="4C513E10" w14:textId="2480ECB7" w:rsidR="009D4AB3" w:rsidRDefault="00BF78DF" w:rsidP="009D4AB3">
            <w:pPr>
              <w:pStyle w:val="ListParagraph"/>
              <w:numPr>
                <w:ilvl w:val="0"/>
                <w:numId w:val="42"/>
              </w:numPr>
              <w:rPr>
                <w:rFonts w:cs="Arial"/>
                <w:szCs w:val="24"/>
              </w:rPr>
            </w:pPr>
            <w:r w:rsidRPr="00BF78DF">
              <w:rPr>
                <w:rFonts w:cs="Arial"/>
                <w:szCs w:val="24"/>
              </w:rPr>
              <w:t xml:space="preserve">The phasing approach to the introduction of </w:t>
            </w:r>
            <w:r>
              <w:rPr>
                <w:rFonts w:cs="Arial"/>
                <w:szCs w:val="24"/>
              </w:rPr>
              <w:t>border checks would reduce the pressure on the Authority as</w:t>
            </w:r>
            <w:r w:rsidR="00A070ED">
              <w:rPr>
                <w:rFonts w:cs="Arial"/>
                <w:szCs w:val="24"/>
              </w:rPr>
              <w:t xml:space="preserve"> </w:t>
            </w:r>
            <w:proofErr w:type="gramStart"/>
            <w:r w:rsidR="00A070ED">
              <w:rPr>
                <w:rFonts w:cs="Arial"/>
                <w:szCs w:val="24"/>
              </w:rPr>
              <w:t>all of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="008B0CA5">
              <w:rPr>
                <w:rFonts w:cs="Arial"/>
                <w:szCs w:val="24"/>
              </w:rPr>
              <w:t xml:space="preserve">the new responsibilities would not come into force </w:t>
            </w:r>
            <w:r w:rsidR="00A070ED">
              <w:rPr>
                <w:rFonts w:cs="Arial"/>
                <w:szCs w:val="24"/>
              </w:rPr>
              <w:t>on 1 July 2022</w:t>
            </w:r>
            <w:r w:rsidR="008B0CA5">
              <w:rPr>
                <w:rFonts w:cs="Arial"/>
                <w:szCs w:val="24"/>
              </w:rPr>
              <w:t xml:space="preserve">, and </w:t>
            </w:r>
          </w:p>
          <w:p w14:paraId="3A0F72DB" w14:textId="5308A820" w:rsidR="008B0CA5" w:rsidRDefault="008B0CA5" w:rsidP="009D4AB3">
            <w:pPr>
              <w:pStyle w:val="ListParagraph"/>
              <w:numPr>
                <w:ilvl w:val="0"/>
                <w:numId w:val="4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the most recent bid submitted to Defra was </w:t>
            </w:r>
            <w:r w:rsidR="00A070ED">
              <w:rPr>
                <w:rFonts w:cs="Arial"/>
                <w:szCs w:val="24"/>
              </w:rPr>
              <w:t>successful,</w:t>
            </w:r>
            <w:r>
              <w:rPr>
                <w:rFonts w:cs="Arial"/>
                <w:szCs w:val="24"/>
              </w:rPr>
              <w:t xml:space="preserve"> the Authority would be financially secure until July 2022.</w:t>
            </w:r>
          </w:p>
          <w:p w14:paraId="62F4E8B3" w14:textId="77777777" w:rsidR="008B0CA5" w:rsidRDefault="008B0CA5" w:rsidP="008B0CA5">
            <w:pPr>
              <w:rPr>
                <w:rFonts w:cs="Arial"/>
                <w:szCs w:val="24"/>
              </w:rPr>
            </w:pPr>
          </w:p>
          <w:p w14:paraId="688FFDB5" w14:textId="18716BF1" w:rsidR="008B0CA5" w:rsidRDefault="008B0CA5" w:rsidP="008B0C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Board discussed the following matters – </w:t>
            </w:r>
          </w:p>
          <w:p w14:paraId="5246AF5A" w14:textId="77777777" w:rsidR="008B0CA5" w:rsidRDefault="008B0CA5" w:rsidP="008B0CA5">
            <w:pPr>
              <w:rPr>
                <w:rFonts w:cs="Arial"/>
                <w:szCs w:val="24"/>
              </w:rPr>
            </w:pPr>
          </w:p>
          <w:p w14:paraId="50D5BA32" w14:textId="41BA8569" w:rsidR="008B0CA5" w:rsidRDefault="008B0CA5" w:rsidP="008B0CA5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That the implications</w:t>
            </w:r>
            <w:r w:rsidR="00A070ED">
              <w:rPr>
                <w:rFonts w:cs="Arial"/>
                <w:szCs w:val="24"/>
              </w:rPr>
              <w:t xml:space="preserve"> of checks on fishery products being delayed until 1 November 2022</w:t>
            </w:r>
            <w:r>
              <w:rPr>
                <w:rFonts w:cs="Arial"/>
                <w:szCs w:val="24"/>
              </w:rPr>
              <w:t xml:space="preserve"> could hit this Authority substantially more than other ports</w:t>
            </w:r>
            <w:r w:rsidR="00672D14">
              <w:rPr>
                <w:rFonts w:cs="Arial"/>
                <w:szCs w:val="24"/>
              </w:rPr>
              <w:t xml:space="preserve">.  The Chief Port Health Inspector explained that </w:t>
            </w:r>
            <w:r w:rsidR="005642EF">
              <w:rPr>
                <w:rFonts w:cs="Arial"/>
                <w:szCs w:val="24"/>
              </w:rPr>
              <w:t>such matters</w:t>
            </w:r>
            <w:r w:rsidR="00D334AF">
              <w:rPr>
                <w:rFonts w:cs="Arial"/>
                <w:szCs w:val="24"/>
              </w:rPr>
              <w:t xml:space="preserve"> </w:t>
            </w:r>
            <w:r w:rsidR="00672D14">
              <w:rPr>
                <w:rFonts w:cs="Arial"/>
                <w:szCs w:val="24"/>
              </w:rPr>
              <w:t xml:space="preserve">would need to be considered </w:t>
            </w:r>
            <w:r w:rsidR="00D334AF">
              <w:rPr>
                <w:rFonts w:cs="Arial"/>
                <w:szCs w:val="24"/>
              </w:rPr>
              <w:t xml:space="preserve">as part of the bidding process and that any funding that this Authority secured would need to continue through to November </w:t>
            </w:r>
            <w:proofErr w:type="gramStart"/>
            <w:r w:rsidR="00D334AF">
              <w:rPr>
                <w:rFonts w:cs="Arial"/>
                <w:szCs w:val="24"/>
              </w:rPr>
              <w:t>2022;</w:t>
            </w:r>
            <w:proofErr w:type="gramEnd"/>
          </w:p>
          <w:p w14:paraId="164C16DF" w14:textId="6D474F0E" w:rsidR="00570CD4" w:rsidRDefault="00570CD4" w:rsidP="00570CD4">
            <w:pPr>
              <w:rPr>
                <w:rFonts w:cs="Arial"/>
                <w:szCs w:val="24"/>
              </w:rPr>
            </w:pPr>
          </w:p>
          <w:p w14:paraId="63B0B655" w14:textId="77777777" w:rsidR="00137FBD" w:rsidRDefault="00137FBD" w:rsidP="00570CD4">
            <w:pPr>
              <w:rPr>
                <w:rFonts w:cs="Arial"/>
                <w:szCs w:val="24"/>
              </w:rPr>
            </w:pPr>
          </w:p>
          <w:p w14:paraId="5B2207E0" w14:textId="3FAE18B2" w:rsidR="00D334AF" w:rsidRDefault="00570CD4" w:rsidP="00570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The Chief Port Health </w:t>
            </w:r>
            <w:r w:rsidR="00F556B5">
              <w:rPr>
                <w:rFonts w:cs="Arial"/>
                <w:szCs w:val="24"/>
              </w:rPr>
              <w:t xml:space="preserve">explained that </w:t>
            </w:r>
            <w:r w:rsidR="00D334AF" w:rsidRPr="00570CD4">
              <w:rPr>
                <w:rFonts w:cs="Arial"/>
                <w:szCs w:val="24"/>
              </w:rPr>
              <w:t xml:space="preserve">the Authority would be subject to a substantial shortfall in funding if the bid to </w:t>
            </w:r>
            <w:r w:rsidRPr="00570CD4">
              <w:rPr>
                <w:rFonts w:cs="Arial"/>
                <w:szCs w:val="24"/>
              </w:rPr>
              <w:t>Defra was unsuccessful.  There had been some challenges during the recruitment process and the Authority had not recruited to the</w:t>
            </w:r>
            <w:r w:rsidR="005642EF">
              <w:rPr>
                <w:rFonts w:cs="Arial"/>
                <w:szCs w:val="24"/>
              </w:rPr>
              <w:t xml:space="preserve"> expected</w:t>
            </w:r>
            <w:r w:rsidRPr="00570CD4">
              <w:rPr>
                <w:rFonts w:cs="Arial"/>
                <w:szCs w:val="24"/>
              </w:rPr>
              <w:t xml:space="preserve"> levels.  This </w:t>
            </w:r>
            <w:r w:rsidR="00B73832">
              <w:rPr>
                <w:rFonts w:cs="Arial"/>
                <w:szCs w:val="24"/>
              </w:rPr>
              <w:t>had provided a benefit in that the Authority was not paying for staff that were not currently required.  There were other Port Health Authorities which had fully recruited</w:t>
            </w:r>
            <w:r w:rsidR="005642EF">
              <w:rPr>
                <w:rFonts w:cs="Arial"/>
                <w:szCs w:val="24"/>
              </w:rPr>
              <w:t>,</w:t>
            </w:r>
            <w:r w:rsidR="00B73832">
              <w:rPr>
                <w:rFonts w:cs="Arial"/>
                <w:szCs w:val="24"/>
              </w:rPr>
              <w:t xml:space="preserve"> which could have a negative impact on finances and staff morale.  There was a possibility for </w:t>
            </w:r>
            <w:r w:rsidR="005642EF">
              <w:rPr>
                <w:rFonts w:cs="Arial"/>
                <w:szCs w:val="24"/>
              </w:rPr>
              <w:t xml:space="preserve">some </w:t>
            </w:r>
            <w:r w:rsidR="00B73832">
              <w:rPr>
                <w:rFonts w:cs="Arial"/>
                <w:szCs w:val="24"/>
              </w:rPr>
              <w:t xml:space="preserve">newly recruited </w:t>
            </w:r>
            <w:r w:rsidR="00F556B5">
              <w:rPr>
                <w:rFonts w:cs="Arial"/>
                <w:szCs w:val="24"/>
              </w:rPr>
              <w:t>staff</w:t>
            </w:r>
            <w:r w:rsidR="00B73832">
              <w:rPr>
                <w:rFonts w:cs="Arial"/>
                <w:szCs w:val="24"/>
              </w:rPr>
              <w:t xml:space="preserve"> to </w:t>
            </w:r>
            <w:r w:rsidR="00F556B5">
              <w:rPr>
                <w:rFonts w:cs="Arial"/>
                <w:szCs w:val="24"/>
              </w:rPr>
              <w:t>b</w:t>
            </w:r>
            <w:r w:rsidR="00B73832">
              <w:rPr>
                <w:rFonts w:cs="Arial"/>
                <w:szCs w:val="24"/>
              </w:rPr>
              <w:t>e seconded to Defra to assist on project work.</w:t>
            </w:r>
            <w:r w:rsidR="00F556B5">
              <w:rPr>
                <w:rFonts w:cs="Arial"/>
                <w:szCs w:val="24"/>
              </w:rPr>
              <w:t xml:space="preserve">  The outcome of the Defra bid would not be known until January 2022.  The Authority </w:t>
            </w:r>
            <w:r w:rsidR="005642EF">
              <w:rPr>
                <w:rFonts w:cs="Arial"/>
                <w:szCs w:val="24"/>
              </w:rPr>
              <w:t>should</w:t>
            </w:r>
            <w:r w:rsidR="00F556B5">
              <w:rPr>
                <w:rFonts w:cs="Arial"/>
                <w:szCs w:val="24"/>
              </w:rPr>
              <w:t xml:space="preserve"> be in a better position in terms of knowing what the staffing requirements would be by the March meeting of the Board.</w:t>
            </w:r>
          </w:p>
          <w:p w14:paraId="472ED133" w14:textId="77777777" w:rsidR="00F556B5" w:rsidRDefault="00F556B5" w:rsidP="00570CD4">
            <w:pPr>
              <w:rPr>
                <w:rFonts w:cs="Arial"/>
                <w:szCs w:val="24"/>
              </w:rPr>
            </w:pPr>
          </w:p>
          <w:p w14:paraId="6AB42E90" w14:textId="6165DEE6" w:rsidR="00F556B5" w:rsidRDefault="00F556B5" w:rsidP="00570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</w:t>
            </w:r>
            <w:r w:rsidR="005642EF">
              <w:rPr>
                <w:rFonts w:cs="Arial"/>
                <w:szCs w:val="24"/>
              </w:rPr>
              <w:t xml:space="preserve"> border</w:t>
            </w:r>
            <w:r>
              <w:rPr>
                <w:rFonts w:cs="Arial"/>
                <w:szCs w:val="24"/>
              </w:rPr>
              <w:t xml:space="preserve"> control post at </w:t>
            </w:r>
            <w:proofErr w:type="spellStart"/>
            <w:r>
              <w:rPr>
                <w:rFonts w:cs="Arial"/>
                <w:szCs w:val="24"/>
              </w:rPr>
              <w:t>Killingholme</w:t>
            </w:r>
            <w:proofErr w:type="spellEnd"/>
            <w:r>
              <w:rPr>
                <w:rFonts w:cs="Arial"/>
                <w:szCs w:val="24"/>
              </w:rPr>
              <w:t xml:space="preserve"> was in a more advanced stage of complet</w:t>
            </w:r>
            <w:r w:rsidR="005642EF">
              <w:rPr>
                <w:rFonts w:cs="Arial"/>
                <w:szCs w:val="24"/>
              </w:rPr>
              <w:t>ion</w:t>
            </w:r>
            <w:r>
              <w:rPr>
                <w:rFonts w:cs="Arial"/>
                <w:szCs w:val="24"/>
              </w:rPr>
              <w:t xml:space="preserve"> that the </w:t>
            </w:r>
            <w:r w:rsidR="005642EF">
              <w:rPr>
                <w:rFonts w:cs="Arial"/>
                <w:szCs w:val="24"/>
              </w:rPr>
              <w:t>one</w:t>
            </w:r>
            <w:r>
              <w:rPr>
                <w:rFonts w:cs="Arial"/>
                <w:szCs w:val="24"/>
              </w:rPr>
              <w:t xml:space="preserve"> in Hull.  The sites would be </w:t>
            </w:r>
            <w:r w:rsidR="005642EF">
              <w:rPr>
                <w:rFonts w:cs="Arial"/>
                <w:szCs w:val="24"/>
              </w:rPr>
              <w:t>‘</w:t>
            </w:r>
            <w:r>
              <w:rPr>
                <w:rFonts w:cs="Arial"/>
                <w:szCs w:val="24"/>
              </w:rPr>
              <w:t>mothballed</w:t>
            </w:r>
            <w:r w:rsidR="005642EF">
              <w:rPr>
                <w:rFonts w:cs="Arial"/>
                <w:szCs w:val="24"/>
              </w:rPr>
              <w:t>’</w:t>
            </w:r>
            <w:r>
              <w:rPr>
                <w:rFonts w:cs="Arial"/>
                <w:szCs w:val="24"/>
              </w:rPr>
              <w:t xml:space="preserve"> until they were required in July</w:t>
            </w:r>
            <w:r w:rsidR="005642EF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however the Authority would have access to undertake training</w:t>
            </w:r>
            <w:r w:rsidR="005642EF">
              <w:rPr>
                <w:rFonts w:cs="Arial"/>
                <w:szCs w:val="24"/>
              </w:rPr>
              <w:t xml:space="preserve"> and familiarisation</w:t>
            </w:r>
            <w:r>
              <w:rPr>
                <w:rFonts w:cs="Arial"/>
                <w:szCs w:val="24"/>
              </w:rPr>
              <w:t xml:space="preserve">.  It was hoped that a site visit for Board </w:t>
            </w:r>
            <w:r w:rsidR="005642EF"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 xml:space="preserve">embers would be arranged </w:t>
            </w:r>
            <w:r w:rsidR="005642EF">
              <w:rPr>
                <w:rFonts w:cs="Arial"/>
                <w:szCs w:val="24"/>
              </w:rPr>
              <w:t>in early 2022</w:t>
            </w:r>
            <w:r>
              <w:rPr>
                <w:rFonts w:cs="Arial"/>
                <w:szCs w:val="24"/>
              </w:rPr>
              <w:t>.</w:t>
            </w:r>
          </w:p>
          <w:p w14:paraId="33BB2DCE" w14:textId="77777777" w:rsidR="00F556B5" w:rsidRDefault="00F556B5" w:rsidP="00570CD4">
            <w:pPr>
              <w:rPr>
                <w:rFonts w:cs="Arial"/>
                <w:szCs w:val="24"/>
              </w:rPr>
            </w:pPr>
          </w:p>
          <w:p w14:paraId="574D5B3F" w14:textId="345B5329" w:rsidR="00F556B5" w:rsidRDefault="00F556B5" w:rsidP="00570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member of the Board queried why the Port Health </w:t>
            </w:r>
            <w:r w:rsidR="00B22491">
              <w:rPr>
                <w:rFonts w:cs="Arial"/>
                <w:szCs w:val="24"/>
              </w:rPr>
              <w:t>Authority</w:t>
            </w:r>
            <w:r>
              <w:rPr>
                <w:rFonts w:cs="Arial"/>
                <w:szCs w:val="24"/>
              </w:rPr>
              <w:t xml:space="preserve"> staff could not </w:t>
            </w:r>
            <w:r w:rsidR="005642EF">
              <w:rPr>
                <w:rFonts w:cs="Arial"/>
                <w:szCs w:val="24"/>
              </w:rPr>
              <w:t xml:space="preserve">currently </w:t>
            </w:r>
            <w:r>
              <w:rPr>
                <w:rFonts w:cs="Arial"/>
                <w:szCs w:val="24"/>
              </w:rPr>
              <w:t>have direct access to</w:t>
            </w:r>
            <w:r w:rsidR="005642EF">
              <w:rPr>
                <w:rFonts w:cs="Arial"/>
                <w:szCs w:val="24"/>
              </w:rPr>
              <w:t xml:space="preserve"> data on</w:t>
            </w:r>
            <w:r>
              <w:rPr>
                <w:rFonts w:cs="Arial"/>
                <w:szCs w:val="24"/>
              </w:rPr>
              <w:t xml:space="preserve"> the I</w:t>
            </w:r>
            <w:r w:rsidR="005642EF">
              <w:rPr>
                <w:rFonts w:cs="Arial"/>
                <w:szCs w:val="24"/>
              </w:rPr>
              <w:t>PAFFS</w:t>
            </w:r>
            <w:r>
              <w:rPr>
                <w:rFonts w:cs="Arial"/>
                <w:szCs w:val="24"/>
              </w:rPr>
              <w:t xml:space="preserve"> system.  The Chief Port Health Inspector explained that he had </w:t>
            </w:r>
            <w:r w:rsidR="00BD1CC5">
              <w:rPr>
                <w:rFonts w:cs="Arial"/>
                <w:szCs w:val="24"/>
              </w:rPr>
              <w:t>raised</w:t>
            </w:r>
            <w:r>
              <w:rPr>
                <w:rFonts w:cs="Arial"/>
                <w:szCs w:val="24"/>
              </w:rPr>
              <w:t xml:space="preserve"> this query and had been informed that there were data</w:t>
            </w:r>
            <w:r w:rsidR="005642EF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sharing </w:t>
            </w:r>
            <w:r w:rsidR="00BD1CC5">
              <w:rPr>
                <w:rFonts w:cs="Arial"/>
                <w:szCs w:val="24"/>
              </w:rPr>
              <w:t>issues</w:t>
            </w:r>
            <w:r>
              <w:rPr>
                <w:rFonts w:cs="Arial"/>
                <w:szCs w:val="24"/>
              </w:rPr>
              <w:t xml:space="preserve"> as the system</w:t>
            </w:r>
            <w:r w:rsidR="005642EF">
              <w:rPr>
                <w:rFonts w:cs="Arial"/>
                <w:szCs w:val="24"/>
              </w:rPr>
              <w:t xml:space="preserve"> was</w:t>
            </w:r>
            <w:r>
              <w:rPr>
                <w:rFonts w:cs="Arial"/>
                <w:szCs w:val="24"/>
              </w:rPr>
              <w:t xml:space="preserve"> linked into other systems.</w:t>
            </w:r>
            <w:r w:rsidR="005642EF">
              <w:rPr>
                <w:rFonts w:cs="Arial"/>
                <w:szCs w:val="24"/>
              </w:rPr>
              <w:t xml:space="preserve"> However, from 1 July 2022 the relevant import data would be available directly.</w:t>
            </w:r>
          </w:p>
          <w:p w14:paraId="5267955B" w14:textId="77777777" w:rsidR="00F556B5" w:rsidRDefault="00F556B5" w:rsidP="00570CD4">
            <w:pPr>
              <w:rPr>
                <w:rFonts w:cs="Arial"/>
                <w:szCs w:val="24"/>
              </w:rPr>
            </w:pPr>
          </w:p>
          <w:p w14:paraId="03B40E61" w14:textId="276C1E28" w:rsidR="00F556B5" w:rsidRDefault="00F556B5" w:rsidP="00570C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Board expressed the view that the Authority could not accept the responsibility if there was a </w:t>
            </w:r>
            <w:r w:rsidR="00BD1CC5">
              <w:rPr>
                <w:rFonts w:cs="Arial"/>
                <w:szCs w:val="24"/>
              </w:rPr>
              <w:t>failure</w:t>
            </w:r>
            <w:r>
              <w:rPr>
                <w:rFonts w:cs="Arial"/>
                <w:szCs w:val="24"/>
              </w:rPr>
              <w:t xml:space="preserve"> with the new </w:t>
            </w:r>
            <w:r w:rsidR="00BD1CC5">
              <w:rPr>
                <w:rFonts w:cs="Arial"/>
                <w:szCs w:val="24"/>
              </w:rPr>
              <w:t xml:space="preserve">government </w:t>
            </w:r>
            <w:r>
              <w:rPr>
                <w:rFonts w:cs="Arial"/>
                <w:szCs w:val="24"/>
              </w:rPr>
              <w:t>IT systems</w:t>
            </w:r>
            <w:r w:rsidR="005642EF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and that the </w:t>
            </w:r>
            <w:r w:rsidR="00BD1CC5">
              <w:rPr>
                <w:rFonts w:cs="Arial"/>
                <w:szCs w:val="24"/>
              </w:rPr>
              <w:t xml:space="preserve">MPs for the region needed to be aware of the situation.  The Chief Port Health Inspector explained that the Authority had taken a pragmatic approach to the changes which were being implemented which had worked well to date.  There were other ports which were under much more pressure, for instance, Dover which had </w:t>
            </w:r>
            <w:r w:rsidR="005642EF">
              <w:rPr>
                <w:rFonts w:cs="Arial"/>
                <w:szCs w:val="24"/>
              </w:rPr>
              <w:t>ferries</w:t>
            </w:r>
            <w:r w:rsidR="00BD1CC5">
              <w:rPr>
                <w:rFonts w:cs="Arial"/>
                <w:szCs w:val="24"/>
              </w:rPr>
              <w:t xml:space="preserve"> coming into port every 20 minutes.</w:t>
            </w:r>
          </w:p>
          <w:p w14:paraId="4781C9F6" w14:textId="77777777" w:rsidR="00BD1CC5" w:rsidRDefault="00BD1CC5" w:rsidP="00570CD4">
            <w:pPr>
              <w:rPr>
                <w:rFonts w:cs="Arial"/>
                <w:szCs w:val="24"/>
              </w:rPr>
            </w:pPr>
          </w:p>
          <w:p w14:paraId="205117DD" w14:textId="30219381" w:rsidR="00BD1CC5" w:rsidRPr="00BD1CC5" w:rsidRDefault="00BD1CC5" w:rsidP="00570CD4">
            <w:pPr>
              <w:rPr>
                <w:rFonts w:cs="Arial"/>
                <w:b/>
                <w:bCs/>
                <w:szCs w:val="24"/>
              </w:rPr>
            </w:pPr>
            <w:r w:rsidRPr="00BD1CC5">
              <w:rPr>
                <w:rFonts w:cs="Arial"/>
                <w:b/>
                <w:bCs/>
                <w:szCs w:val="24"/>
              </w:rPr>
              <w:t xml:space="preserve">Agreed – </w:t>
            </w:r>
          </w:p>
          <w:p w14:paraId="78F28136" w14:textId="77777777" w:rsidR="00BD1CC5" w:rsidRDefault="00BD1CC5" w:rsidP="00570CD4">
            <w:pPr>
              <w:rPr>
                <w:rFonts w:cs="Arial"/>
                <w:szCs w:val="24"/>
              </w:rPr>
            </w:pPr>
          </w:p>
          <w:p w14:paraId="61FE8F6C" w14:textId="77777777" w:rsidR="00BD1CC5" w:rsidRDefault="00BD1CC5" w:rsidP="00BD1CC5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</w:rPr>
            </w:pPr>
            <w:r w:rsidRPr="00BD1CC5">
              <w:rPr>
                <w:rFonts w:cs="Arial"/>
                <w:szCs w:val="24"/>
              </w:rPr>
              <w:t>That the Board note and endorse the contents of this report and await a further update at the next meeting</w:t>
            </w:r>
            <w:r>
              <w:rPr>
                <w:rFonts w:cs="Arial"/>
                <w:szCs w:val="24"/>
              </w:rPr>
              <w:t>, and</w:t>
            </w:r>
          </w:p>
          <w:p w14:paraId="491C22C1" w14:textId="77777777" w:rsidR="00BD1CC5" w:rsidRDefault="00BD1CC5" w:rsidP="00BD1CC5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That </w:t>
            </w:r>
            <w:r w:rsidR="005642EF">
              <w:rPr>
                <w:rFonts w:cs="Arial"/>
                <w:szCs w:val="24"/>
              </w:rPr>
              <w:t>any serious unresolved concerns</w:t>
            </w:r>
            <w:r>
              <w:rPr>
                <w:rFonts w:cs="Arial"/>
                <w:szCs w:val="24"/>
              </w:rPr>
              <w:t xml:space="preserve"> be </w:t>
            </w:r>
            <w:r w:rsidR="00B22491">
              <w:rPr>
                <w:rFonts w:cs="Arial"/>
                <w:szCs w:val="24"/>
              </w:rPr>
              <w:t>sent to the MPs for the constituent authorities.</w:t>
            </w:r>
          </w:p>
          <w:p w14:paraId="3BCF47EB" w14:textId="0D4FCA9A" w:rsidR="00137FBD" w:rsidRPr="00BD1CC5" w:rsidRDefault="00137FBD" w:rsidP="00137FBD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7372B4" w:rsidRPr="00E47C00" w14:paraId="70E4A3A5" w14:textId="77777777" w:rsidTr="00372151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0BA" w14:textId="568BA99F" w:rsidR="007372B4" w:rsidRDefault="00B22491" w:rsidP="003540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1795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F0C" w14:textId="77777777" w:rsidR="007372B4" w:rsidRDefault="00B22491" w:rsidP="004F0CDA">
            <w:pPr>
              <w:rPr>
                <w:rFonts w:cs="Arial"/>
                <w:b/>
                <w:szCs w:val="24"/>
              </w:rPr>
            </w:pPr>
            <w:r w:rsidRPr="00B22491">
              <w:rPr>
                <w:rFonts w:cs="Arial"/>
                <w:b/>
                <w:szCs w:val="24"/>
              </w:rPr>
              <w:t>QUARTERLY SUMMARY AUGUST 2021 TO OCTOBER 2021</w:t>
            </w:r>
          </w:p>
          <w:p w14:paraId="51B36B7E" w14:textId="77777777" w:rsidR="00B22491" w:rsidRDefault="00B22491" w:rsidP="004F0CDA">
            <w:pPr>
              <w:rPr>
                <w:rFonts w:cs="Arial"/>
                <w:b/>
                <w:szCs w:val="24"/>
              </w:rPr>
            </w:pPr>
          </w:p>
          <w:p w14:paraId="62E7A639" w14:textId="2A467C5A" w:rsidR="00B22491" w:rsidRDefault="00B22491" w:rsidP="004F0CDA">
            <w:pPr>
              <w:rPr>
                <w:rFonts w:cs="Arial"/>
                <w:bCs/>
                <w:szCs w:val="24"/>
              </w:rPr>
            </w:pPr>
            <w:r w:rsidRPr="00B22491">
              <w:rPr>
                <w:rFonts w:cs="Arial"/>
                <w:bCs/>
                <w:szCs w:val="24"/>
              </w:rPr>
              <w:t>The Chief Port Health Inspector submitted a report which detailed the quarterly summary of the Authority’s work in respect of inspections, notifications, and investigations undertaken during the period August 2021 to October 2021.</w:t>
            </w:r>
          </w:p>
          <w:p w14:paraId="6D1D5C3D" w14:textId="1A687E4F" w:rsidR="00E66D84" w:rsidRDefault="00E66D84" w:rsidP="004F0CDA">
            <w:pPr>
              <w:rPr>
                <w:rFonts w:cs="Arial"/>
                <w:bCs/>
                <w:szCs w:val="24"/>
              </w:rPr>
            </w:pPr>
          </w:p>
          <w:p w14:paraId="35C250C6" w14:textId="5FBA9DEE" w:rsidR="00E66D84" w:rsidRDefault="00E66D84" w:rsidP="004F0CDA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It was noted that there had been may ships arriving in the district with positive Covid-19 cases or suspected cases. The continuing pandemic still presents many challenges to the Authority and health partners.</w:t>
            </w:r>
          </w:p>
          <w:p w14:paraId="28C398CA" w14:textId="77777777" w:rsidR="00B22491" w:rsidRDefault="00B22491" w:rsidP="004F0CDA">
            <w:pPr>
              <w:rPr>
                <w:rFonts w:cs="Arial"/>
                <w:bCs/>
                <w:szCs w:val="24"/>
              </w:rPr>
            </w:pPr>
          </w:p>
          <w:p w14:paraId="66E16B77" w14:textId="289EF101" w:rsidR="00B22491" w:rsidRPr="00B22491" w:rsidRDefault="00B22491" w:rsidP="004F0CDA">
            <w:pPr>
              <w:rPr>
                <w:rFonts w:cs="Arial"/>
                <w:bCs/>
                <w:szCs w:val="24"/>
              </w:rPr>
            </w:pPr>
            <w:r w:rsidRPr="00B22491">
              <w:rPr>
                <w:rFonts w:cs="Arial"/>
                <w:b/>
                <w:szCs w:val="24"/>
              </w:rPr>
              <w:t>Agreed –</w:t>
            </w:r>
            <w:r>
              <w:rPr>
                <w:rFonts w:cs="Arial"/>
                <w:bCs/>
                <w:szCs w:val="24"/>
              </w:rPr>
              <w:t xml:space="preserve"> that the report be noted.</w:t>
            </w:r>
          </w:p>
        </w:tc>
      </w:tr>
    </w:tbl>
    <w:p w14:paraId="00A90F92" w14:textId="11365AD5" w:rsidR="002D3788" w:rsidRPr="00E47C00" w:rsidRDefault="002D3788">
      <w:pPr>
        <w:rPr>
          <w:rFonts w:cs="Arial"/>
          <w:szCs w:val="24"/>
        </w:rPr>
      </w:pPr>
    </w:p>
    <w:sectPr w:rsidR="002D3788" w:rsidRPr="00E47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4EF5" w14:textId="77777777" w:rsidR="000A0DA5" w:rsidRDefault="000A0DA5" w:rsidP="00E307A1">
      <w:r>
        <w:separator/>
      </w:r>
    </w:p>
  </w:endnote>
  <w:endnote w:type="continuationSeparator" w:id="0">
    <w:p w14:paraId="7D0E1D7E" w14:textId="77777777" w:rsidR="000A0DA5" w:rsidRDefault="000A0DA5" w:rsidP="00E3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9C3" w14:textId="77777777" w:rsidR="000A0DA5" w:rsidRDefault="000A0DA5" w:rsidP="00E307A1">
      <w:r>
        <w:separator/>
      </w:r>
    </w:p>
  </w:footnote>
  <w:footnote w:type="continuationSeparator" w:id="0">
    <w:p w14:paraId="123281D3" w14:textId="77777777" w:rsidR="000A0DA5" w:rsidRDefault="000A0DA5" w:rsidP="00E3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9F4"/>
    <w:multiLevelType w:val="hybridMultilevel"/>
    <w:tmpl w:val="9A46F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B50"/>
    <w:multiLevelType w:val="hybridMultilevel"/>
    <w:tmpl w:val="AD46D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EFD"/>
    <w:multiLevelType w:val="hybridMultilevel"/>
    <w:tmpl w:val="A69E78EC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393229C"/>
    <w:multiLevelType w:val="hybridMultilevel"/>
    <w:tmpl w:val="A12C98F4"/>
    <w:lvl w:ilvl="0" w:tplc="718EC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73D"/>
    <w:multiLevelType w:val="hybridMultilevel"/>
    <w:tmpl w:val="7F2E9534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2F7E"/>
    <w:multiLevelType w:val="hybridMultilevel"/>
    <w:tmpl w:val="475C0B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D44"/>
    <w:multiLevelType w:val="hybridMultilevel"/>
    <w:tmpl w:val="F5F8B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4E0"/>
    <w:multiLevelType w:val="hybridMultilevel"/>
    <w:tmpl w:val="9B4A0F98"/>
    <w:lvl w:ilvl="0" w:tplc="A7E238B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6EC4"/>
    <w:multiLevelType w:val="hybridMultilevel"/>
    <w:tmpl w:val="2FF083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BAF"/>
    <w:multiLevelType w:val="hybridMultilevel"/>
    <w:tmpl w:val="30B2AD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57DA"/>
    <w:multiLevelType w:val="hybridMultilevel"/>
    <w:tmpl w:val="DAB2977A"/>
    <w:lvl w:ilvl="0" w:tplc="729EB9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438B"/>
    <w:multiLevelType w:val="hybridMultilevel"/>
    <w:tmpl w:val="2D4AE3EE"/>
    <w:lvl w:ilvl="0" w:tplc="CF2C3F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7D4"/>
    <w:multiLevelType w:val="hybridMultilevel"/>
    <w:tmpl w:val="736691B6"/>
    <w:lvl w:ilvl="0" w:tplc="266447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57BE"/>
    <w:multiLevelType w:val="hybridMultilevel"/>
    <w:tmpl w:val="A5CC2AEA"/>
    <w:lvl w:ilvl="0" w:tplc="D632B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224C"/>
    <w:multiLevelType w:val="hybridMultilevel"/>
    <w:tmpl w:val="F4BA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B80"/>
    <w:multiLevelType w:val="hybridMultilevel"/>
    <w:tmpl w:val="E5BCDC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817"/>
    <w:multiLevelType w:val="hybridMultilevel"/>
    <w:tmpl w:val="D5BC2D88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45C81"/>
    <w:multiLevelType w:val="hybridMultilevel"/>
    <w:tmpl w:val="409CF944"/>
    <w:lvl w:ilvl="0" w:tplc="680CF5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172A4"/>
    <w:multiLevelType w:val="hybridMultilevel"/>
    <w:tmpl w:val="1278DF3C"/>
    <w:lvl w:ilvl="0" w:tplc="C8B8C9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A7DCD"/>
    <w:multiLevelType w:val="hybridMultilevel"/>
    <w:tmpl w:val="8A72B6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AC4"/>
    <w:multiLevelType w:val="hybridMultilevel"/>
    <w:tmpl w:val="5DD2B0A8"/>
    <w:lvl w:ilvl="0" w:tplc="D27C71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9AB"/>
    <w:multiLevelType w:val="hybridMultilevel"/>
    <w:tmpl w:val="EDA6C0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857B0"/>
    <w:multiLevelType w:val="hybridMultilevel"/>
    <w:tmpl w:val="6896D970"/>
    <w:lvl w:ilvl="0" w:tplc="A836AF4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5C50"/>
    <w:multiLevelType w:val="hybridMultilevel"/>
    <w:tmpl w:val="5EAEAB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849DB"/>
    <w:multiLevelType w:val="hybridMultilevel"/>
    <w:tmpl w:val="F60E0C40"/>
    <w:lvl w:ilvl="0" w:tplc="08090019">
      <w:start w:val="1"/>
      <w:numFmt w:val="lowerLetter"/>
      <w:lvlText w:val="%1."/>
      <w:lvlJc w:val="left"/>
      <w:pPr>
        <w:ind w:left="64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10C39"/>
    <w:multiLevelType w:val="hybridMultilevel"/>
    <w:tmpl w:val="1CE27A14"/>
    <w:lvl w:ilvl="0" w:tplc="FAB80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30F8B"/>
    <w:multiLevelType w:val="hybridMultilevel"/>
    <w:tmpl w:val="74FC8B4E"/>
    <w:lvl w:ilvl="0" w:tplc="F0BC0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203C2"/>
    <w:multiLevelType w:val="hybridMultilevel"/>
    <w:tmpl w:val="742E9AB4"/>
    <w:lvl w:ilvl="0" w:tplc="B952F1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D6619"/>
    <w:multiLevelType w:val="hybridMultilevel"/>
    <w:tmpl w:val="541C1CDC"/>
    <w:lvl w:ilvl="0" w:tplc="9A622B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53562"/>
    <w:multiLevelType w:val="hybridMultilevel"/>
    <w:tmpl w:val="B3D0E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129F4"/>
    <w:multiLevelType w:val="hybridMultilevel"/>
    <w:tmpl w:val="42703E9E"/>
    <w:lvl w:ilvl="0" w:tplc="FAB80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17E9F"/>
    <w:multiLevelType w:val="hybridMultilevel"/>
    <w:tmpl w:val="77D0F196"/>
    <w:lvl w:ilvl="0" w:tplc="C4FA3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6067C"/>
    <w:multiLevelType w:val="hybridMultilevel"/>
    <w:tmpl w:val="213EC55E"/>
    <w:lvl w:ilvl="0" w:tplc="A3CAE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36F39"/>
    <w:multiLevelType w:val="hybridMultilevel"/>
    <w:tmpl w:val="4CA6EC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4207E"/>
    <w:multiLevelType w:val="hybridMultilevel"/>
    <w:tmpl w:val="C4A80532"/>
    <w:lvl w:ilvl="0" w:tplc="814242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B0663"/>
    <w:multiLevelType w:val="hybridMultilevel"/>
    <w:tmpl w:val="CD70B6D6"/>
    <w:lvl w:ilvl="0" w:tplc="144AB5C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AC6"/>
    <w:multiLevelType w:val="hybridMultilevel"/>
    <w:tmpl w:val="D7B84C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3606C"/>
    <w:multiLevelType w:val="hybridMultilevel"/>
    <w:tmpl w:val="B3BA8DB6"/>
    <w:lvl w:ilvl="0" w:tplc="DEA4C3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0561A"/>
    <w:multiLevelType w:val="hybridMultilevel"/>
    <w:tmpl w:val="1902D796"/>
    <w:lvl w:ilvl="0" w:tplc="3BFEDAB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92D94"/>
    <w:multiLevelType w:val="hybridMultilevel"/>
    <w:tmpl w:val="8474D3BA"/>
    <w:lvl w:ilvl="0" w:tplc="8B1A0F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22457"/>
    <w:multiLevelType w:val="hybridMultilevel"/>
    <w:tmpl w:val="7CB4A112"/>
    <w:lvl w:ilvl="0" w:tplc="A120D6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C2224"/>
    <w:multiLevelType w:val="hybridMultilevel"/>
    <w:tmpl w:val="C6B8367A"/>
    <w:lvl w:ilvl="0" w:tplc="8968F2A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57113"/>
    <w:multiLevelType w:val="hybridMultilevel"/>
    <w:tmpl w:val="4C0266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5"/>
  </w:num>
  <w:num w:numId="6">
    <w:abstractNumId w:val="4"/>
  </w:num>
  <w:num w:numId="7">
    <w:abstractNumId w:val="30"/>
  </w:num>
  <w:num w:numId="8">
    <w:abstractNumId w:val="0"/>
  </w:num>
  <w:num w:numId="9">
    <w:abstractNumId w:val="6"/>
  </w:num>
  <w:num w:numId="10">
    <w:abstractNumId w:val="13"/>
  </w:num>
  <w:num w:numId="11">
    <w:abstractNumId w:val="21"/>
  </w:num>
  <w:num w:numId="12">
    <w:abstractNumId w:val="10"/>
  </w:num>
  <w:num w:numId="13">
    <w:abstractNumId w:val="29"/>
  </w:num>
  <w:num w:numId="14">
    <w:abstractNumId w:val="20"/>
  </w:num>
  <w:num w:numId="15">
    <w:abstractNumId w:val="31"/>
  </w:num>
  <w:num w:numId="16">
    <w:abstractNumId w:val="41"/>
  </w:num>
  <w:num w:numId="17">
    <w:abstractNumId w:val="17"/>
  </w:num>
  <w:num w:numId="18">
    <w:abstractNumId w:val="14"/>
  </w:num>
  <w:num w:numId="19">
    <w:abstractNumId w:val="23"/>
  </w:num>
  <w:num w:numId="20">
    <w:abstractNumId w:val="1"/>
  </w:num>
  <w:num w:numId="21">
    <w:abstractNumId w:val="11"/>
  </w:num>
  <w:num w:numId="22">
    <w:abstractNumId w:val="8"/>
  </w:num>
  <w:num w:numId="23">
    <w:abstractNumId w:val="15"/>
  </w:num>
  <w:num w:numId="24">
    <w:abstractNumId w:val="38"/>
  </w:num>
  <w:num w:numId="25">
    <w:abstractNumId w:val="7"/>
  </w:num>
  <w:num w:numId="26">
    <w:abstractNumId w:val="42"/>
  </w:num>
  <w:num w:numId="27">
    <w:abstractNumId w:val="34"/>
  </w:num>
  <w:num w:numId="28">
    <w:abstractNumId w:val="22"/>
  </w:num>
  <w:num w:numId="29">
    <w:abstractNumId w:val="27"/>
  </w:num>
  <w:num w:numId="30">
    <w:abstractNumId w:val="37"/>
  </w:num>
  <w:num w:numId="31">
    <w:abstractNumId w:val="2"/>
  </w:num>
  <w:num w:numId="32">
    <w:abstractNumId w:val="9"/>
  </w:num>
  <w:num w:numId="33">
    <w:abstractNumId w:val="3"/>
  </w:num>
  <w:num w:numId="34">
    <w:abstractNumId w:val="40"/>
  </w:num>
  <w:num w:numId="35">
    <w:abstractNumId w:val="18"/>
  </w:num>
  <w:num w:numId="36">
    <w:abstractNumId w:val="12"/>
  </w:num>
  <w:num w:numId="37">
    <w:abstractNumId w:val="32"/>
  </w:num>
  <w:num w:numId="38">
    <w:abstractNumId w:val="26"/>
  </w:num>
  <w:num w:numId="39">
    <w:abstractNumId w:val="36"/>
  </w:num>
  <w:num w:numId="40">
    <w:abstractNumId w:val="28"/>
  </w:num>
  <w:num w:numId="41">
    <w:abstractNumId w:val="19"/>
  </w:num>
  <w:num w:numId="42">
    <w:abstractNumId w:val="35"/>
  </w:num>
  <w:num w:numId="43">
    <w:abstractNumId w:val="39"/>
  </w:num>
  <w:num w:numId="44">
    <w:abstractNumId w:val="33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2A"/>
    <w:rsid w:val="000074E0"/>
    <w:rsid w:val="00010191"/>
    <w:rsid w:val="00015EC4"/>
    <w:rsid w:val="00025473"/>
    <w:rsid w:val="0005055E"/>
    <w:rsid w:val="0006463A"/>
    <w:rsid w:val="00065968"/>
    <w:rsid w:val="0007025B"/>
    <w:rsid w:val="00081095"/>
    <w:rsid w:val="00085225"/>
    <w:rsid w:val="00091810"/>
    <w:rsid w:val="000A0DA5"/>
    <w:rsid w:val="000A41E6"/>
    <w:rsid w:val="000A71BD"/>
    <w:rsid w:val="000B27F1"/>
    <w:rsid w:val="000B7A0C"/>
    <w:rsid w:val="000B7A14"/>
    <w:rsid w:val="000D2071"/>
    <w:rsid w:val="000E35BD"/>
    <w:rsid w:val="000F01B6"/>
    <w:rsid w:val="000F1043"/>
    <w:rsid w:val="000F3F99"/>
    <w:rsid w:val="000F3FEB"/>
    <w:rsid w:val="00100DF4"/>
    <w:rsid w:val="001112DF"/>
    <w:rsid w:val="00125279"/>
    <w:rsid w:val="00137FBD"/>
    <w:rsid w:val="00141308"/>
    <w:rsid w:val="00142CAE"/>
    <w:rsid w:val="00143232"/>
    <w:rsid w:val="0014337D"/>
    <w:rsid w:val="00143521"/>
    <w:rsid w:val="0014422B"/>
    <w:rsid w:val="00147B73"/>
    <w:rsid w:val="0016682D"/>
    <w:rsid w:val="00170B2B"/>
    <w:rsid w:val="00195D4D"/>
    <w:rsid w:val="001972E8"/>
    <w:rsid w:val="001A2EB1"/>
    <w:rsid w:val="001A3263"/>
    <w:rsid w:val="001B1D7F"/>
    <w:rsid w:val="001B3F03"/>
    <w:rsid w:val="001C0330"/>
    <w:rsid w:val="001C67EB"/>
    <w:rsid w:val="001C736F"/>
    <w:rsid w:val="001D1F7D"/>
    <w:rsid w:val="001D1F98"/>
    <w:rsid w:val="001D657B"/>
    <w:rsid w:val="001D74F2"/>
    <w:rsid w:val="001E1A3E"/>
    <w:rsid w:val="001E7A27"/>
    <w:rsid w:val="001F0BCB"/>
    <w:rsid w:val="001F2EF8"/>
    <w:rsid w:val="001F683C"/>
    <w:rsid w:val="00201AC7"/>
    <w:rsid w:val="00206EDD"/>
    <w:rsid w:val="002173C5"/>
    <w:rsid w:val="0022418F"/>
    <w:rsid w:val="002334C2"/>
    <w:rsid w:val="00244821"/>
    <w:rsid w:val="002451BC"/>
    <w:rsid w:val="00252122"/>
    <w:rsid w:val="002616BC"/>
    <w:rsid w:val="002678EF"/>
    <w:rsid w:val="00275D1D"/>
    <w:rsid w:val="00276B58"/>
    <w:rsid w:val="00281992"/>
    <w:rsid w:val="002852FF"/>
    <w:rsid w:val="00297729"/>
    <w:rsid w:val="002A2DA3"/>
    <w:rsid w:val="002C4AD2"/>
    <w:rsid w:val="002C676C"/>
    <w:rsid w:val="002D2B17"/>
    <w:rsid w:val="002D32DE"/>
    <w:rsid w:val="002D3788"/>
    <w:rsid w:val="002D397B"/>
    <w:rsid w:val="002E0331"/>
    <w:rsid w:val="002E3A26"/>
    <w:rsid w:val="002E76B3"/>
    <w:rsid w:val="0030115E"/>
    <w:rsid w:val="00306AD2"/>
    <w:rsid w:val="00306D3D"/>
    <w:rsid w:val="00327BD4"/>
    <w:rsid w:val="00331383"/>
    <w:rsid w:val="00331EED"/>
    <w:rsid w:val="003329B9"/>
    <w:rsid w:val="00334EEC"/>
    <w:rsid w:val="00345ECC"/>
    <w:rsid w:val="003540E9"/>
    <w:rsid w:val="00356659"/>
    <w:rsid w:val="00356663"/>
    <w:rsid w:val="003676A1"/>
    <w:rsid w:val="00372151"/>
    <w:rsid w:val="0037348C"/>
    <w:rsid w:val="00384F07"/>
    <w:rsid w:val="00392336"/>
    <w:rsid w:val="003B337D"/>
    <w:rsid w:val="003B68AF"/>
    <w:rsid w:val="003C158A"/>
    <w:rsid w:val="003C7E84"/>
    <w:rsid w:val="003D29AE"/>
    <w:rsid w:val="003F1CB9"/>
    <w:rsid w:val="003F62FC"/>
    <w:rsid w:val="003F6BEE"/>
    <w:rsid w:val="004052E0"/>
    <w:rsid w:val="00405F62"/>
    <w:rsid w:val="00421C5D"/>
    <w:rsid w:val="004221C6"/>
    <w:rsid w:val="00422FE9"/>
    <w:rsid w:val="00426471"/>
    <w:rsid w:val="0045306B"/>
    <w:rsid w:val="00460D86"/>
    <w:rsid w:val="004655B5"/>
    <w:rsid w:val="00466556"/>
    <w:rsid w:val="00471BA3"/>
    <w:rsid w:val="0047205C"/>
    <w:rsid w:val="00473F24"/>
    <w:rsid w:val="004838B1"/>
    <w:rsid w:val="004867DB"/>
    <w:rsid w:val="00496655"/>
    <w:rsid w:val="00496D02"/>
    <w:rsid w:val="004A7BDF"/>
    <w:rsid w:val="004B1B47"/>
    <w:rsid w:val="004B4A56"/>
    <w:rsid w:val="004B6963"/>
    <w:rsid w:val="004B757B"/>
    <w:rsid w:val="004C5FBA"/>
    <w:rsid w:val="004C6FCD"/>
    <w:rsid w:val="004E58F2"/>
    <w:rsid w:val="004E6821"/>
    <w:rsid w:val="004F0CDA"/>
    <w:rsid w:val="004F3E85"/>
    <w:rsid w:val="004F48F8"/>
    <w:rsid w:val="00506098"/>
    <w:rsid w:val="00512D06"/>
    <w:rsid w:val="00515456"/>
    <w:rsid w:val="005155D9"/>
    <w:rsid w:val="0051616D"/>
    <w:rsid w:val="00517CE2"/>
    <w:rsid w:val="00524694"/>
    <w:rsid w:val="005266FC"/>
    <w:rsid w:val="00526F23"/>
    <w:rsid w:val="00550B4C"/>
    <w:rsid w:val="005641EA"/>
    <w:rsid w:val="005642EF"/>
    <w:rsid w:val="00570CD4"/>
    <w:rsid w:val="00571606"/>
    <w:rsid w:val="005768C9"/>
    <w:rsid w:val="00582181"/>
    <w:rsid w:val="00584EC9"/>
    <w:rsid w:val="005856A6"/>
    <w:rsid w:val="00586935"/>
    <w:rsid w:val="005A156D"/>
    <w:rsid w:val="005A2719"/>
    <w:rsid w:val="005B3E86"/>
    <w:rsid w:val="005D40C8"/>
    <w:rsid w:val="005D6A81"/>
    <w:rsid w:val="005D6F84"/>
    <w:rsid w:val="005E1C6C"/>
    <w:rsid w:val="005F1207"/>
    <w:rsid w:val="005F120C"/>
    <w:rsid w:val="005F4C6E"/>
    <w:rsid w:val="005F7840"/>
    <w:rsid w:val="00613AE4"/>
    <w:rsid w:val="00615B39"/>
    <w:rsid w:val="006223F9"/>
    <w:rsid w:val="0062421B"/>
    <w:rsid w:val="0062651A"/>
    <w:rsid w:val="00643076"/>
    <w:rsid w:val="00653B27"/>
    <w:rsid w:val="006632C8"/>
    <w:rsid w:val="006643D8"/>
    <w:rsid w:val="006661D0"/>
    <w:rsid w:val="006667A4"/>
    <w:rsid w:val="00667190"/>
    <w:rsid w:val="00671B92"/>
    <w:rsid w:val="00672D14"/>
    <w:rsid w:val="006948EC"/>
    <w:rsid w:val="006A4AB9"/>
    <w:rsid w:val="006A5E43"/>
    <w:rsid w:val="006B0C85"/>
    <w:rsid w:val="006B579A"/>
    <w:rsid w:val="006C4C7E"/>
    <w:rsid w:val="006D0579"/>
    <w:rsid w:val="006D41A7"/>
    <w:rsid w:val="006E0B89"/>
    <w:rsid w:val="006E7748"/>
    <w:rsid w:val="006F10B7"/>
    <w:rsid w:val="006F7C58"/>
    <w:rsid w:val="00704DD9"/>
    <w:rsid w:val="00705D54"/>
    <w:rsid w:val="00713384"/>
    <w:rsid w:val="007372B4"/>
    <w:rsid w:val="0074056E"/>
    <w:rsid w:val="00747027"/>
    <w:rsid w:val="00747E2F"/>
    <w:rsid w:val="0075040C"/>
    <w:rsid w:val="0075099D"/>
    <w:rsid w:val="0075198A"/>
    <w:rsid w:val="00755742"/>
    <w:rsid w:val="007568FF"/>
    <w:rsid w:val="00757E9C"/>
    <w:rsid w:val="00770EBE"/>
    <w:rsid w:val="00772B87"/>
    <w:rsid w:val="007749D3"/>
    <w:rsid w:val="00775ED9"/>
    <w:rsid w:val="00776258"/>
    <w:rsid w:val="00776A78"/>
    <w:rsid w:val="0078502A"/>
    <w:rsid w:val="00787B39"/>
    <w:rsid w:val="00790DE8"/>
    <w:rsid w:val="00796096"/>
    <w:rsid w:val="007A25E4"/>
    <w:rsid w:val="007A7ABB"/>
    <w:rsid w:val="007B1AB7"/>
    <w:rsid w:val="007C559B"/>
    <w:rsid w:val="007C745B"/>
    <w:rsid w:val="007D231A"/>
    <w:rsid w:val="007D34CA"/>
    <w:rsid w:val="007D606D"/>
    <w:rsid w:val="007F0222"/>
    <w:rsid w:val="007F0EA5"/>
    <w:rsid w:val="007F4934"/>
    <w:rsid w:val="007F7EF2"/>
    <w:rsid w:val="008021F3"/>
    <w:rsid w:val="00811F5B"/>
    <w:rsid w:val="008122A6"/>
    <w:rsid w:val="008317A4"/>
    <w:rsid w:val="0083274B"/>
    <w:rsid w:val="00834AD3"/>
    <w:rsid w:val="00842A81"/>
    <w:rsid w:val="00842CEA"/>
    <w:rsid w:val="00851801"/>
    <w:rsid w:val="00870B50"/>
    <w:rsid w:val="0088133A"/>
    <w:rsid w:val="00883D65"/>
    <w:rsid w:val="00890B32"/>
    <w:rsid w:val="00897433"/>
    <w:rsid w:val="008A2B3B"/>
    <w:rsid w:val="008A2E67"/>
    <w:rsid w:val="008A7F85"/>
    <w:rsid w:val="008B0CA5"/>
    <w:rsid w:val="008B2649"/>
    <w:rsid w:val="008D21C6"/>
    <w:rsid w:val="008D3948"/>
    <w:rsid w:val="008D3CEC"/>
    <w:rsid w:val="008D6FB4"/>
    <w:rsid w:val="008E0110"/>
    <w:rsid w:val="008F1D49"/>
    <w:rsid w:val="008F3501"/>
    <w:rsid w:val="008F4D99"/>
    <w:rsid w:val="009102EA"/>
    <w:rsid w:val="00910CA1"/>
    <w:rsid w:val="009137E1"/>
    <w:rsid w:val="0092024B"/>
    <w:rsid w:val="00930540"/>
    <w:rsid w:val="0093203D"/>
    <w:rsid w:val="00940529"/>
    <w:rsid w:val="00943651"/>
    <w:rsid w:val="00947A5A"/>
    <w:rsid w:val="00951BF0"/>
    <w:rsid w:val="00954EFD"/>
    <w:rsid w:val="009570A3"/>
    <w:rsid w:val="00963381"/>
    <w:rsid w:val="009664E1"/>
    <w:rsid w:val="009726BC"/>
    <w:rsid w:val="009A57FE"/>
    <w:rsid w:val="009A7E28"/>
    <w:rsid w:val="009B0B58"/>
    <w:rsid w:val="009B6A8C"/>
    <w:rsid w:val="009C54B3"/>
    <w:rsid w:val="009D447D"/>
    <w:rsid w:val="009D4AB3"/>
    <w:rsid w:val="009F0A61"/>
    <w:rsid w:val="00A00A44"/>
    <w:rsid w:val="00A070ED"/>
    <w:rsid w:val="00A12318"/>
    <w:rsid w:val="00A12DAD"/>
    <w:rsid w:val="00A26469"/>
    <w:rsid w:val="00A27A92"/>
    <w:rsid w:val="00A301B4"/>
    <w:rsid w:val="00A30D43"/>
    <w:rsid w:val="00A336F9"/>
    <w:rsid w:val="00A3760D"/>
    <w:rsid w:val="00A45E88"/>
    <w:rsid w:val="00A47048"/>
    <w:rsid w:val="00A62004"/>
    <w:rsid w:val="00A65C9F"/>
    <w:rsid w:val="00A7500A"/>
    <w:rsid w:val="00A76071"/>
    <w:rsid w:val="00A91491"/>
    <w:rsid w:val="00A95EE7"/>
    <w:rsid w:val="00AA3AE4"/>
    <w:rsid w:val="00AB0373"/>
    <w:rsid w:val="00AB5080"/>
    <w:rsid w:val="00AB60F0"/>
    <w:rsid w:val="00AC6138"/>
    <w:rsid w:val="00AD2F85"/>
    <w:rsid w:val="00AD73B6"/>
    <w:rsid w:val="00AD7DE7"/>
    <w:rsid w:val="00AE1AB6"/>
    <w:rsid w:val="00AE4588"/>
    <w:rsid w:val="00AF3EA7"/>
    <w:rsid w:val="00B05D8F"/>
    <w:rsid w:val="00B22491"/>
    <w:rsid w:val="00B361D3"/>
    <w:rsid w:val="00B54DC8"/>
    <w:rsid w:val="00B55E23"/>
    <w:rsid w:val="00B56C64"/>
    <w:rsid w:val="00B63A6E"/>
    <w:rsid w:val="00B6695C"/>
    <w:rsid w:val="00B73832"/>
    <w:rsid w:val="00B76278"/>
    <w:rsid w:val="00B8077B"/>
    <w:rsid w:val="00B825EC"/>
    <w:rsid w:val="00B9427F"/>
    <w:rsid w:val="00B960F5"/>
    <w:rsid w:val="00B964B4"/>
    <w:rsid w:val="00BB126A"/>
    <w:rsid w:val="00BB2CC2"/>
    <w:rsid w:val="00BB2D76"/>
    <w:rsid w:val="00BC1398"/>
    <w:rsid w:val="00BC4C6B"/>
    <w:rsid w:val="00BD0EE9"/>
    <w:rsid w:val="00BD1CC5"/>
    <w:rsid w:val="00BD5959"/>
    <w:rsid w:val="00BE0502"/>
    <w:rsid w:val="00BE4B90"/>
    <w:rsid w:val="00BE796F"/>
    <w:rsid w:val="00BF3C4D"/>
    <w:rsid w:val="00BF78DF"/>
    <w:rsid w:val="00C01024"/>
    <w:rsid w:val="00C01E19"/>
    <w:rsid w:val="00C10111"/>
    <w:rsid w:val="00C1564B"/>
    <w:rsid w:val="00C20519"/>
    <w:rsid w:val="00C2097F"/>
    <w:rsid w:val="00C20DA0"/>
    <w:rsid w:val="00C22F27"/>
    <w:rsid w:val="00C2508B"/>
    <w:rsid w:val="00C35F5A"/>
    <w:rsid w:val="00C41919"/>
    <w:rsid w:val="00C446B9"/>
    <w:rsid w:val="00C46040"/>
    <w:rsid w:val="00C47C14"/>
    <w:rsid w:val="00C53599"/>
    <w:rsid w:val="00C64F85"/>
    <w:rsid w:val="00C73353"/>
    <w:rsid w:val="00C8213D"/>
    <w:rsid w:val="00C8453A"/>
    <w:rsid w:val="00C8478D"/>
    <w:rsid w:val="00C90D41"/>
    <w:rsid w:val="00C91C9C"/>
    <w:rsid w:val="00CA396B"/>
    <w:rsid w:val="00CB3469"/>
    <w:rsid w:val="00CB54F2"/>
    <w:rsid w:val="00CB5C2A"/>
    <w:rsid w:val="00CB606D"/>
    <w:rsid w:val="00CD53F7"/>
    <w:rsid w:val="00CD6B7F"/>
    <w:rsid w:val="00CE059D"/>
    <w:rsid w:val="00CE1FC2"/>
    <w:rsid w:val="00CE2252"/>
    <w:rsid w:val="00CE4D7C"/>
    <w:rsid w:val="00CF2D67"/>
    <w:rsid w:val="00D0518A"/>
    <w:rsid w:val="00D0706A"/>
    <w:rsid w:val="00D129C7"/>
    <w:rsid w:val="00D143C0"/>
    <w:rsid w:val="00D15E87"/>
    <w:rsid w:val="00D174C7"/>
    <w:rsid w:val="00D17AFF"/>
    <w:rsid w:val="00D20227"/>
    <w:rsid w:val="00D21540"/>
    <w:rsid w:val="00D23774"/>
    <w:rsid w:val="00D26930"/>
    <w:rsid w:val="00D334AF"/>
    <w:rsid w:val="00D4421C"/>
    <w:rsid w:val="00D45E38"/>
    <w:rsid w:val="00D558BE"/>
    <w:rsid w:val="00D5607F"/>
    <w:rsid w:val="00D600D6"/>
    <w:rsid w:val="00D63B97"/>
    <w:rsid w:val="00D6498C"/>
    <w:rsid w:val="00D67630"/>
    <w:rsid w:val="00D7041D"/>
    <w:rsid w:val="00D70FD2"/>
    <w:rsid w:val="00D75434"/>
    <w:rsid w:val="00DA34E9"/>
    <w:rsid w:val="00DA433F"/>
    <w:rsid w:val="00DA5025"/>
    <w:rsid w:val="00DA56B4"/>
    <w:rsid w:val="00DB2687"/>
    <w:rsid w:val="00DB5385"/>
    <w:rsid w:val="00DB63BD"/>
    <w:rsid w:val="00DB785C"/>
    <w:rsid w:val="00DC5C51"/>
    <w:rsid w:val="00DD713C"/>
    <w:rsid w:val="00DE3380"/>
    <w:rsid w:val="00DE5392"/>
    <w:rsid w:val="00DE6F01"/>
    <w:rsid w:val="00E0054C"/>
    <w:rsid w:val="00E03072"/>
    <w:rsid w:val="00E04449"/>
    <w:rsid w:val="00E07F54"/>
    <w:rsid w:val="00E15696"/>
    <w:rsid w:val="00E23AB9"/>
    <w:rsid w:val="00E307A1"/>
    <w:rsid w:val="00E3090A"/>
    <w:rsid w:val="00E30E13"/>
    <w:rsid w:val="00E44FE2"/>
    <w:rsid w:val="00E47C00"/>
    <w:rsid w:val="00E5411D"/>
    <w:rsid w:val="00E552BC"/>
    <w:rsid w:val="00E619C1"/>
    <w:rsid w:val="00E63BF6"/>
    <w:rsid w:val="00E65363"/>
    <w:rsid w:val="00E66D84"/>
    <w:rsid w:val="00E70BF5"/>
    <w:rsid w:val="00E70CC5"/>
    <w:rsid w:val="00E71679"/>
    <w:rsid w:val="00E82652"/>
    <w:rsid w:val="00E848D0"/>
    <w:rsid w:val="00E8722D"/>
    <w:rsid w:val="00E87D60"/>
    <w:rsid w:val="00E97507"/>
    <w:rsid w:val="00EA22EE"/>
    <w:rsid w:val="00EB439D"/>
    <w:rsid w:val="00EB7C4C"/>
    <w:rsid w:val="00EC41E0"/>
    <w:rsid w:val="00EC6629"/>
    <w:rsid w:val="00EC69DB"/>
    <w:rsid w:val="00ED3B8F"/>
    <w:rsid w:val="00EE7ACA"/>
    <w:rsid w:val="00EF2DFE"/>
    <w:rsid w:val="00EF7258"/>
    <w:rsid w:val="00F061D1"/>
    <w:rsid w:val="00F1312E"/>
    <w:rsid w:val="00F22703"/>
    <w:rsid w:val="00F23B7D"/>
    <w:rsid w:val="00F268C0"/>
    <w:rsid w:val="00F30A40"/>
    <w:rsid w:val="00F310DF"/>
    <w:rsid w:val="00F40C2F"/>
    <w:rsid w:val="00F45E56"/>
    <w:rsid w:val="00F50477"/>
    <w:rsid w:val="00F556B5"/>
    <w:rsid w:val="00F57B91"/>
    <w:rsid w:val="00F653DB"/>
    <w:rsid w:val="00F66E1A"/>
    <w:rsid w:val="00F7128F"/>
    <w:rsid w:val="00F84C03"/>
    <w:rsid w:val="00F867A1"/>
    <w:rsid w:val="00F90924"/>
    <w:rsid w:val="00FB10A3"/>
    <w:rsid w:val="00FB1872"/>
    <w:rsid w:val="00FB60A1"/>
    <w:rsid w:val="00FC48F8"/>
    <w:rsid w:val="00FF185F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52CD"/>
  <w15:docId w15:val="{F9B4B6CF-81B2-4236-AE9B-F1C0F95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502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02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basedOn w:val="DefaultParagraphFont"/>
    <w:qFormat/>
    <w:rsid w:val="00C73353"/>
    <w:rPr>
      <w:b/>
      <w:bCs/>
    </w:rPr>
  </w:style>
  <w:style w:type="paragraph" w:styleId="ListParagraph">
    <w:name w:val="List Paragraph"/>
    <w:basedOn w:val="Normal"/>
    <w:uiPriority w:val="34"/>
    <w:qFormat/>
    <w:rsid w:val="00E15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E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D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D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C4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A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A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0CD3-1304-405E-AF8D-D4749F0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Hamil</dc:creator>
  <cp:keywords/>
  <dc:description/>
  <cp:lastModifiedBy>Hawkins Louise</cp:lastModifiedBy>
  <cp:revision>3</cp:revision>
  <cp:lastPrinted>2021-06-10T12:36:00Z</cp:lastPrinted>
  <dcterms:created xsi:type="dcterms:W3CDTF">2022-02-24T10:23:00Z</dcterms:created>
  <dcterms:modified xsi:type="dcterms:W3CDTF">2022-02-24T10:23:00Z</dcterms:modified>
</cp:coreProperties>
</file>