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FE63" w14:textId="060418CE" w:rsidR="0078502A" w:rsidRPr="00E47C00" w:rsidRDefault="0078502A" w:rsidP="0078502A">
      <w:pPr>
        <w:jc w:val="center"/>
        <w:rPr>
          <w:rFonts w:cs="Arial"/>
          <w:szCs w:val="24"/>
          <w:u w:val="single"/>
        </w:rPr>
      </w:pPr>
      <w:r w:rsidRPr="00E47C00">
        <w:rPr>
          <w:rFonts w:cs="Arial"/>
          <w:szCs w:val="24"/>
          <w:u w:val="single"/>
        </w:rPr>
        <w:t>HULL AND GOOLE PORT HEALTH AUTHORITY</w:t>
      </w:r>
    </w:p>
    <w:p w14:paraId="56FAD941" w14:textId="77777777" w:rsidR="0078502A" w:rsidRPr="00E47C00" w:rsidRDefault="0078502A" w:rsidP="0078502A">
      <w:pPr>
        <w:jc w:val="center"/>
        <w:rPr>
          <w:rFonts w:cs="Arial"/>
          <w:szCs w:val="24"/>
          <w:u w:val="single"/>
        </w:rPr>
      </w:pPr>
    </w:p>
    <w:p w14:paraId="412000E5" w14:textId="59DFBB96" w:rsidR="00C91C9C" w:rsidRDefault="004F0CDA" w:rsidP="00C91C9C">
      <w:pPr>
        <w:jc w:val="center"/>
        <w:rPr>
          <w:rFonts w:cs="Arial"/>
          <w:szCs w:val="24"/>
          <w:u w:val="single"/>
        </w:rPr>
      </w:pPr>
      <w:r>
        <w:rPr>
          <w:rFonts w:cs="Arial"/>
          <w:szCs w:val="24"/>
          <w:u w:val="single"/>
        </w:rPr>
        <w:t>8</w:t>
      </w:r>
      <w:r w:rsidRPr="004F0CDA">
        <w:rPr>
          <w:rFonts w:cs="Arial"/>
          <w:szCs w:val="24"/>
          <w:u w:val="single"/>
          <w:vertAlign w:val="superscript"/>
        </w:rPr>
        <w:t>th</w:t>
      </w:r>
      <w:r>
        <w:rPr>
          <w:rFonts w:cs="Arial"/>
          <w:szCs w:val="24"/>
          <w:u w:val="single"/>
        </w:rPr>
        <w:t xml:space="preserve"> September</w:t>
      </w:r>
      <w:r w:rsidR="00C91C9C">
        <w:rPr>
          <w:rFonts w:cs="Arial"/>
          <w:szCs w:val="24"/>
          <w:u w:val="single"/>
        </w:rPr>
        <w:t xml:space="preserve"> </w:t>
      </w:r>
      <w:r w:rsidR="00A95EE7">
        <w:rPr>
          <w:rFonts w:cs="Arial"/>
          <w:szCs w:val="24"/>
          <w:u w:val="single"/>
        </w:rPr>
        <w:t>2021</w:t>
      </w:r>
    </w:p>
    <w:p w14:paraId="47867E71" w14:textId="77777777" w:rsidR="00C91C9C" w:rsidRPr="00E47C00" w:rsidRDefault="00C91C9C" w:rsidP="00C91C9C">
      <w:pPr>
        <w:jc w:val="center"/>
        <w:rPr>
          <w:rFonts w:cs="Arial"/>
          <w:szCs w:val="24"/>
          <w:u w:val="single"/>
        </w:rPr>
      </w:pPr>
    </w:p>
    <w:p w14:paraId="71539B5E" w14:textId="5548BF87" w:rsidR="0078502A" w:rsidRPr="00E47C00" w:rsidRDefault="005E1C6C" w:rsidP="001C67EB">
      <w:pPr>
        <w:jc w:val="center"/>
        <w:rPr>
          <w:rFonts w:cs="Arial"/>
          <w:szCs w:val="24"/>
          <w:u w:val="single"/>
        </w:rPr>
      </w:pPr>
      <w:r w:rsidRPr="000F1043">
        <w:rPr>
          <w:rFonts w:cs="Arial"/>
          <w:szCs w:val="24"/>
        </w:rPr>
        <w:t>(</w:t>
      </w:r>
      <w:r w:rsidR="00AA3AE4" w:rsidRPr="00E47C00">
        <w:rPr>
          <w:rFonts w:cs="Arial"/>
          <w:szCs w:val="24"/>
          <w:u w:val="single"/>
        </w:rPr>
        <w:t>Council Chamber</w:t>
      </w:r>
      <w:r w:rsidR="006632C8" w:rsidRPr="00E47C00">
        <w:rPr>
          <w:rFonts w:cs="Arial"/>
          <w:szCs w:val="24"/>
          <w:u w:val="single"/>
        </w:rPr>
        <w:t xml:space="preserve">, </w:t>
      </w:r>
      <w:r w:rsidR="00B964B4" w:rsidRPr="00E47C00">
        <w:rPr>
          <w:rFonts w:cs="Arial"/>
          <w:szCs w:val="24"/>
          <w:u w:val="single"/>
        </w:rPr>
        <w:t>t</w:t>
      </w:r>
      <w:r w:rsidRPr="00E47C00">
        <w:rPr>
          <w:rFonts w:cs="Arial"/>
          <w:szCs w:val="24"/>
          <w:u w:val="single"/>
        </w:rPr>
        <w:t>he</w:t>
      </w:r>
      <w:r w:rsidR="0078502A" w:rsidRPr="00E47C00">
        <w:rPr>
          <w:rFonts w:cs="Arial"/>
          <w:szCs w:val="24"/>
          <w:u w:val="single"/>
        </w:rPr>
        <w:t xml:space="preserve"> Guildhall, </w:t>
      </w:r>
      <w:r w:rsidR="001C67EB" w:rsidRPr="00E47C00">
        <w:rPr>
          <w:rFonts w:cs="Arial"/>
          <w:szCs w:val="24"/>
          <w:u w:val="single"/>
        </w:rPr>
        <w:t>Kingston</w:t>
      </w:r>
      <w:r w:rsidR="0078502A" w:rsidRPr="00E47C00">
        <w:rPr>
          <w:rFonts w:cs="Arial"/>
          <w:szCs w:val="24"/>
          <w:u w:val="single"/>
        </w:rPr>
        <w:t xml:space="preserve"> upon Hull</w:t>
      </w:r>
      <w:r w:rsidR="0078502A" w:rsidRPr="000F1043">
        <w:rPr>
          <w:rFonts w:cs="Arial"/>
          <w:szCs w:val="24"/>
        </w:rPr>
        <w:t>)</w:t>
      </w:r>
    </w:p>
    <w:p w14:paraId="2F7C564B" w14:textId="77777777" w:rsidR="00F653DB" w:rsidRPr="00E47C00" w:rsidRDefault="00F653DB" w:rsidP="0078502A">
      <w:pPr>
        <w:ind w:left="-540"/>
        <w:rPr>
          <w:rFonts w:cs="Arial"/>
          <w:szCs w:val="24"/>
          <w:u w:val="single"/>
        </w:rPr>
      </w:pPr>
    </w:p>
    <w:p w14:paraId="50073983" w14:textId="77777777" w:rsidR="00281992" w:rsidRPr="00E47C00" w:rsidRDefault="00281992" w:rsidP="0078502A">
      <w:pPr>
        <w:ind w:left="-540"/>
        <w:rPr>
          <w:rFonts w:cs="Arial"/>
          <w:szCs w:val="24"/>
          <w:u w:val="single"/>
        </w:rPr>
      </w:pPr>
    </w:p>
    <w:p w14:paraId="40362E42" w14:textId="6B212122" w:rsidR="005E1C6C" w:rsidRPr="00E47C00" w:rsidRDefault="00DA56B4" w:rsidP="00281992">
      <w:pPr>
        <w:ind w:left="-540"/>
        <w:rPr>
          <w:rFonts w:cs="Arial"/>
          <w:szCs w:val="24"/>
        </w:rPr>
      </w:pPr>
      <w:r w:rsidRPr="00E47C00">
        <w:rPr>
          <w:rFonts w:cs="Arial"/>
          <w:szCs w:val="24"/>
          <w:u w:val="single"/>
        </w:rPr>
        <w:t>PRESENT</w:t>
      </w:r>
      <w:r w:rsidRPr="00E47C00">
        <w:rPr>
          <w:rFonts w:cs="Arial"/>
          <w:szCs w:val="24"/>
        </w:rPr>
        <w:t>: -</w:t>
      </w:r>
      <w:r w:rsidR="008F3501" w:rsidRPr="00E47C00">
        <w:rPr>
          <w:rFonts w:cs="Arial"/>
          <w:szCs w:val="24"/>
        </w:rPr>
        <w:br/>
      </w:r>
    </w:p>
    <w:p w14:paraId="79996161" w14:textId="25FB89FC" w:rsidR="0078502A" w:rsidRPr="00E47C00" w:rsidRDefault="00281992" w:rsidP="00F40C2F">
      <w:pPr>
        <w:ind w:left="-540"/>
        <w:rPr>
          <w:rFonts w:cs="Arial"/>
          <w:szCs w:val="24"/>
        </w:rPr>
      </w:pPr>
      <w:r w:rsidRPr="00E47C00">
        <w:rPr>
          <w:rFonts w:cs="Arial"/>
          <w:szCs w:val="24"/>
        </w:rPr>
        <w:t>Cou</w:t>
      </w:r>
      <w:r w:rsidR="0078502A" w:rsidRPr="00E47C00">
        <w:rPr>
          <w:rFonts w:cs="Arial"/>
          <w:szCs w:val="24"/>
        </w:rPr>
        <w:t>ncillor</w:t>
      </w:r>
      <w:r w:rsidR="007C559B" w:rsidRPr="00E47C00">
        <w:rPr>
          <w:rFonts w:cs="Arial"/>
          <w:szCs w:val="24"/>
        </w:rPr>
        <w:t>s</w:t>
      </w:r>
      <w:r w:rsidR="00AA3AE4" w:rsidRPr="00E47C00">
        <w:rPr>
          <w:rFonts w:cs="Arial"/>
          <w:szCs w:val="24"/>
        </w:rPr>
        <w:t xml:space="preserve"> Brady (Chair), Vickers (Deputy Chair</w:t>
      </w:r>
      <w:r w:rsidR="002E76B3" w:rsidRPr="00E47C00">
        <w:rPr>
          <w:rFonts w:cs="Arial"/>
          <w:szCs w:val="24"/>
        </w:rPr>
        <w:t xml:space="preserve">), </w:t>
      </w:r>
      <w:r w:rsidR="00E47C00">
        <w:rPr>
          <w:rFonts w:cs="Arial"/>
          <w:szCs w:val="24"/>
        </w:rPr>
        <w:t xml:space="preserve">Briggs, </w:t>
      </w:r>
      <w:r w:rsidR="00AA3AE4" w:rsidRPr="00E47C00">
        <w:rPr>
          <w:rFonts w:cs="Arial"/>
          <w:szCs w:val="24"/>
        </w:rPr>
        <w:t xml:space="preserve">Chambers, </w:t>
      </w:r>
      <w:r w:rsidR="00D70FD2" w:rsidRPr="00E47C00">
        <w:rPr>
          <w:rFonts w:cs="Arial"/>
          <w:szCs w:val="24"/>
        </w:rPr>
        <w:t>Chaytor</w:t>
      </w:r>
      <w:r w:rsidR="004F0CDA">
        <w:rPr>
          <w:rFonts w:cs="Arial"/>
          <w:szCs w:val="24"/>
        </w:rPr>
        <w:t xml:space="preserve">, and </w:t>
      </w:r>
      <w:r w:rsidR="007C559B" w:rsidRPr="00E47C00">
        <w:rPr>
          <w:rFonts w:cs="Arial"/>
          <w:szCs w:val="24"/>
        </w:rPr>
        <w:t>Fareham</w:t>
      </w:r>
      <w:r w:rsidR="004F0CDA">
        <w:rPr>
          <w:rFonts w:cs="Arial"/>
          <w:szCs w:val="24"/>
        </w:rPr>
        <w:t>.</w:t>
      </w:r>
    </w:p>
    <w:p w14:paraId="0C39CA6A" w14:textId="77777777" w:rsidR="0078502A" w:rsidRPr="00E47C00" w:rsidRDefault="0078502A" w:rsidP="0078502A">
      <w:pPr>
        <w:ind w:left="-540"/>
        <w:rPr>
          <w:rFonts w:cs="Arial"/>
          <w:szCs w:val="24"/>
          <w:u w:val="single"/>
        </w:rPr>
      </w:pPr>
    </w:p>
    <w:p w14:paraId="201707DF" w14:textId="71010AC3" w:rsidR="005E1C6C" w:rsidRPr="00E47C00" w:rsidRDefault="0078502A" w:rsidP="00281992">
      <w:pPr>
        <w:ind w:left="-540"/>
        <w:rPr>
          <w:rFonts w:cs="Arial"/>
          <w:szCs w:val="24"/>
        </w:rPr>
      </w:pPr>
      <w:r w:rsidRPr="00E47C00">
        <w:rPr>
          <w:rFonts w:cs="Arial"/>
          <w:szCs w:val="24"/>
          <w:u w:val="single"/>
        </w:rPr>
        <w:t xml:space="preserve">IN </w:t>
      </w:r>
      <w:r w:rsidR="00DA56B4" w:rsidRPr="00E47C00">
        <w:rPr>
          <w:rFonts w:cs="Arial"/>
          <w:szCs w:val="24"/>
          <w:u w:val="single"/>
        </w:rPr>
        <w:t>ATTENDANCE</w:t>
      </w:r>
      <w:r w:rsidR="00DA56B4" w:rsidRPr="00E47C00">
        <w:rPr>
          <w:rFonts w:cs="Arial"/>
          <w:szCs w:val="24"/>
        </w:rPr>
        <w:t>: -</w:t>
      </w:r>
      <w:r w:rsidR="005E1C6C" w:rsidRPr="00E47C00">
        <w:rPr>
          <w:rFonts w:cs="Arial"/>
          <w:szCs w:val="24"/>
        </w:rPr>
        <w:t xml:space="preserve"> </w:t>
      </w:r>
      <w:r w:rsidR="008F3501" w:rsidRPr="00E47C00">
        <w:rPr>
          <w:rFonts w:cs="Arial"/>
          <w:szCs w:val="24"/>
        </w:rPr>
        <w:br/>
      </w:r>
    </w:p>
    <w:p w14:paraId="2E95B4CE" w14:textId="3952F7BA" w:rsidR="0078502A" w:rsidRPr="00E47C00" w:rsidRDefault="0078502A" w:rsidP="0078502A">
      <w:pPr>
        <w:ind w:left="-540" w:right="-81"/>
        <w:rPr>
          <w:rFonts w:cs="Arial"/>
          <w:szCs w:val="24"/>
        </w:rPr>
      </w:pPr>
      <w:r w:rsidRPr="00E47C00">
        <w:rPr>
          <w:rFonts w:cs="Arial"/>
          <w:szCs w:val="24"/>
        </w:rPr>
        <w:t>L</w:t>
      </w:r>
      <w:r w:rsidR="00331383" w:rsidRPr="00E47C00">
        <w:rPr>
          <w:rFonts w:cs="Arial"/>
          <w:szCs w:val="24"/>
        </w:rPr>
        <w:t>aurence</w:t>
      </w:r>
      <w:r w:rsidRPr="00E47C00">
        <w:rPr>
          <w:rFonts w:cs="Arial"/>
          <w:szCs w:val="24"/>
        </w:rPr>
        <w:t xml:space="preserve"> Dettman </w:t>
      </w:r>
      <w:r w:rsidR="006667A4" w:rsidRPr="00E47C00">
        <w:rPr>
          <w:rFonts w:cs="Arial"/>
          <w:szCs w:val="24"/>
        </w:rPr>
        <w:t>(</w:t>
      </w:r>
      <w:r w:rsidR="007F7EF2" w:rsidRPr="00E47C00">
        <w:rPr>
          <w:rFonts w:cs="Arial"/>
          <w:szCs w:val="24"/>
        </w:rPr>
        <w:t>Chief Port Health Inspector</w:t>
      </w:r>
      <w:r w:rsidR="00FB10A3" w:rsidRPr="00E47C00">
        <w:rPr>
          <w:rFonts w:cs="Arial"/>
          <w:szCs w:val="24"/>
        </w:rPr>
        <w:t>),</w:t>
      </w:r>
      <w:r w:rsidR="008A2B3B">
        <w:rPr>
          <w:rFonts w:cs="Arial"/>
          <w:szCs w:val="24"/>
        </w:rPr>
        <w:t xml:space="preserve"> </w:t>
      </w:r>
      <w:r w:rsidR="007F7EF2" w:rsidRPr="00E47C00">
        <w:rPr>
          <w:rFonts w:cs="Arial"/>
          <w:szCs w:val="24"/>
        </w:rPr>
        <w:t>Annem</w:t>
      </w:r>
      <w:r w:rsidR="002D32DE" w:rsidRPr="00E47C00">
        <w:rPr>
          <w:rFonts w:cs="Arial"/>
          <w:szCs w:val="24"/>
        </w:rPr>
        <w:t>arie Hamil (Chief Administrative</w:t>
      </w:r>
      <w:r w:rsidR="000074E0" w:rsidRPr="00E47C00">
        <w:rPr>
          <w:rFonts w:cs="Arial"/>
          <w:szCs w:val="24"/>
        </w:rPr>
        <w:t xml:space="preserve"> Officer)</w:t>
      </w:r>
      <w:r w:rsidR="00EF7258">
        <w:rPr>
          <w:rFonts w:cs="Arial"/>
          <w:szCs w:val="24"/>
        </w:rPr>
        <w:t xml:space="preserve">, </w:t>
      </w:r>
      <w:r w:rsidR="00D0706A" w:rsidRPr="00E47C00">
        <w:rPr>
          <w:rFonts w:cs="Arial"/>
          <w:szCs w:val="24"/>
        </w:rPr>
        <w:t>Al</w:t>
      </w:r>
      <w:r w:rsidR="001F683C" w:rsidRPr="00E47C00">
        <w:rPr>
          <w:rFonts w:cs="Arial"/>
          <w:szCs w:val="24"/>
        </w:rPr>
        <w:t>ison Gill (Senior Finance Officer</w:t>
      </w:r>
      <w:r w:rsidR="004221C6" w:rsidRPr="00E47C00">
        <w:rPr>
          <w:rFonts w:cs="Arial"/>
          <w:szCs w:val="24"/>
        </w:rPr>
        <w:t>, Hull City Council</w:t>
      </w:r>
      <w:r w:rsidR="001F683C" w:rsidRPr="00E47C00">
        <w:rPr>
          <w:rFonts w:cs="Arial"/>
          <w:szCs w:val="24"/>
        </w:rPr>
        <w:t xml:space="preserve">) </w:t>
      </w:r>
      <w:r w:rsidR="00DE3380" w:rsidRPr="00E47C00">
        <w:rPr>
          <w:rFonts w:cs="Arial"/>
          <w:szCs w:val="24"/>
        </w:rPr>
        <w:t>and</w:t>
      </w:r>
      <w:r w:rsidRPr="00E47C00">
        <w:rPr>
          <w:rFonts w:cs="Arial"/>
          <w:szCs w:val="24"/>
        </w:rPr>
        <w:t xml:space="preserve"> </w:t>
      </w:r>
      <w:r w:rsidR="007F4934">
        <w:rPr>
          <w:rFonts w:cs="Arial"/>
          <w:szCs w:val="24"/>
        </w:rPr>
        <w:t>Louise</w:t>
      </w:r>
      <w:r w:rsidR="00372151" w:rsidRPr="00E47C00">
        <w:rPr>
          <w:rFonts w:cs="Arial"/>
          <w:szCs w:val="24"/>
        </w:rPr>
        <w:t xml:space="preserve"> </w:t>
      </w:r>
      <w:r w:rsidR="007F4934">
        <w:rPr>
          <w:rFonts w:cs="Arial"/>
          <w:szCs w:val="24"/>
        </w:rPr>
        <w:t>Hawkins</w:t>
      </w:r>
      <w:r w:rsidR="002D32DE" w:rsidRPr="00E47C00">
        <w:rPr>
          <w:rFonts w:cs="Arial"/>
          <w:szCs w:val="24"/>
        </w:rPr>
        <w:t xml:space="preserve"> (Democratic Services Officer</w:t>
      </w:r>
      <w:r w:rsidR="00AB60F0" w:rsidRPr="00E47C00">
        <w:rPr>
          <w:rFonts w:cs="Arial"/>
          <w:szCs w:val="24"/>
        </w:rPr>
        <w:t>,</w:t>
      </w:r>
      <w:r w:rsidR="006632C8" w:rsidRPr="00E47C00">
        <w:rPr>
          <w:rFonts w:cs="Arial"/>
          <w:szCs w:val="24"/>
        </w:rPr>
        <w:t xml:space="preserve"> </w:t>
      </w:r>
      <w:r w:rsidR="00AB60F0" w:rsidRPr="00E47C00">
        <w:rPr>
          <w:rFonts w:cs="Arial"/>
          <w:szCs w:val="24"/>
        </w:rPr>
        <w:t>Hull City Council</w:t>
      </w:r>
      <w:r w:rsidR="002D32DE" w:rsidRPr="00E47C00">
        <w:rPr>
          <w:rFonts w:cs="Arial"/>
          <w:szCs w:val="24"/>
        </w:rPr>
        <w:t>)</w:t>
      </w:r>
      <w:r w:rsidR="00AB60F0" w:rsidRPr="00E47C00">
        <w:rPr>
          <w:rFonts w:cs="Arial"/>
          <w:szCs w:val="24"/>
        </w:rPr>
        <w:t>.</w:t>
      </w:r>
    </w:p>
    <w:p w14:paraId="4045FE8E" w14:textId="77777777" w:rsidR="0078502A" w:rsidRPr="00E47C00" w:rsidRDefault="0078502A" w:rsidP="0078502A">
      <w:pPr>
        <w:ind w:left="-540"/>
        <w:rPr>
          <w:rFonts w:cs="Arial"/>
          <w:szCs w:val="24"/>
        </w:rPr>
      </w:pPr>
    </w:p>
    <w:p w14:paraId="6EB40177" w14:textId="77777777" w:rsidR="00281992" w:rsidRPr="00E47C00" w:rsidRDefault="00281992" w:rsidP="0092024B">
      <w:pPr>
        <w:rPr>
          <w:rFonts w:cs="Arial"/>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8633"/>
      </w:tblGrid>
      <w:tr w:rsidR="001D657B" w:rsidRPr="00E47C00" w14:paraId="2B09CD67" w14:textId="77777777" w:rsidTr="00372151">
        <w:trPr>
          <w:tblHeader/>
        </w:trPr>
        <w:tc>
          <w:tcPr>
            <w:tcW w:w="1148" w:type="dxa"/>
            <w:tcBorders>
              <w:top w:val="single" w:sz="4" w:space="0" w:color="auto"/>
              <w:left w:val="single" w:sz="4" w:space="0" w:color="auto"/>
              <w:bottom w:val="single" w:sz="4" w:space="0" w:color="auto"/>
              <w:right w:val="single" w:sz="4" w:space="0" w:color="auto"/>
            </w:tcBorders>
            <w:hideMark/>
          </w:tcPr>
          <w:p w14:paraId="0AA9209A" w14:textId="77777777" w:rsidR="001D657B" w:rsidRPr="00E47C00" w:rsidRDefault="001D657B">
            <w:pPr>
              <w:pStyle w:val="Heading1"/>
              <w:rPr>
                <w:rFonts w:cs="Arial"/>
                <w:szCs w:val="24"/>
              </w:rPr>
            </w:pPr>
            <w:r w:rsidRPr="00E47C00">
              <w:rPr>
                <w:rFonts w:cs="Arial"/>
                <w:szCs w:val="24"/>
              </w:rPr>
              <w:t>Minute</w:t>
            </w:r>
          </w:p>
          <w:p w14:paraId="15547CDA" w14:textId="77777777" w:rsidR="001D657B" w:rsidRPr="00E47C00" w:rsidRDefault="001D657B">
            <w:pPr>
              <w:rPr>
                <w:rFonts w:cs="Arial"/>
                <w:b/>
                <w:szCs w:val="24"/>
              </w:rPr>
            </w:pPr>
            <w:r w:rsidRPr="00E47C00">
              <w:rPr>
                <w:rFonts w:cs="Arial"/>
                <w:b/>
                <w:szCs w:val="24"/>
              </w:rPr>
              <w:t>No.</w:t>
            </w:r>
          </w:p>
        </w:tc>
        <w:tc>
          <w:tcPr>
            <w:tcW w:w="8633" w:type="dxa"/>
            <w:tcBorders>
              <w:top w:val="single" w:sz="4" w:space="0" w:color="auto"/>
              <w:left w:val="single" w:sz="4" w:space="0" w:color="auto"/>
              <w:bottom w:val="single" w:sz="4" w:space="0" w:color="auto"/>
              <w:right w:val="single" w:sz="4" w:space="0" w:color="auto"/>
            </w:tcBorders>
            <w:hideMark/>
          </w:tcPr>
          <w:p w14:paraId="2EE53AB4" w14:textId="77777777" w:rsidR="001D657B" w:rsidRPr="00E47C00" w:rsidRDefault="001D657B">
            <w:pPr>
              <w:pStyle w:val="Heading1"/>
              <w:rPr>
                <w:rFonts w:cs="Arial"/>
                <w:szCs w:val="24"/>
              </w:rPr>
            </w:pPr>
            <w:r w:rsidRPr="00E47C00">
              <w:rPr>
                <w:rFonts w:cs="Arial"/>
                <w:szCs w:val="24"/>
              </w:rPr>
              <w:t>Business</w:t>
            </w:r>
          </w:p>
        </w:tc>
      </w:tr>
      <w:tr w:rsidR="001D657B" w:rsidRPr="00E47C00" w14:paraId="45F6DAFF" w14:textId="77777777" w:rsidTr="00372151">
        <w:tc>
          <w:tcPr>
            <w:tcW w:w="1148" w:type="dxa"/>
            <w:tcBorders>
              <w:top w:val="single" w:sz="4" w:space="0" w:color="auto"/>
              <w:left w:val="single" w:sz="4" w:space="0" w:color="auto"/>
              <w:bottom w:val="single" w:sz="4" w:space="0" w:color="auto"/>
              <w:right w:val="single" w:sz="4" w:space="0" w:color="auto"/>
            </w:tcBorders>
          </w:tcPr>
          <w:p w14:paraId="3219C33B" w14:textId="3D258500" w:rsidR="00A95EE7" w:rsidRDefault="004F0CDA" w:rsidP="003540E9">
            <w:pPr>
              <w:rPr>
                <w:rFonts w:cs="Arial"/>
                <w:szCs w:val="24"/>
              </w:rPr>
            </w:pPr>
            <w:r>
              <w:rPr>
                <w:rFonts w:cs="Arial"/>
                <w:szCs w:val="24"/>
              </w:rPr>
              <w:t>1782</w:t>
            </w:r>
          </w:p>
          <w:p w14:paraId="0A0E5A5F" w14:textId="77777777" w:rsidR="001D657B" w:rsidRPr="00A95EE7" w:rsidRDefault="001D657B" w:rsidP="00A95EE7">
            <w:pPr>
              <w:rPr>
                <w:rFonts w:cs="Arial"/>
                <w:szCs w:val="24"/>
              </w:rPr>
            </w:pPr>
          </w:p>
        </w:tc>
        <w:tc>
          <w:tcPr>
            <w:tcW w:w="8633" w:type="dxa"/>
            <w:tcBorders>
              <w:top w:val="single" w:sz="4" w:space="0" w:color="auto"/>
              <w:left w:val="single" w:sz="4" w:space="0" w:color="auto"/>
              <w:bottom w:val="single" w:sz="4" w:space="0" w:color="auto"/>
              <w:right w:val="single" w:sz="4" w:space="0" w:color="auto"/>
            </w:tcBorders>
          </w:tcPr>
          <w:p w14:paraId="2DF4C6D5" w14:textId="77777777" w:rsidR="004F0CDA" w:rsidRPr="004F0CDA" w:rsidRDefault="004F0CDA" w:rsidP="004F0CDA">
            <w:pPr>
              <w:autoSpaceDE w:val="0"/>
              <w:autoSpaceDN w:val="0"/>
              <w:adjustRightInd w:val="0"/>
              <w:rPr>
                <w:rFonts w:cs="Arial"/>
                <w:b/>
                <w:szCs w:val="24"/>
              </w:rPr>
            </w:pPr>
            <w:r w:rsidRPr="004F0CDA">
              <w:rPr>
                <w:rFonts w:cs="Arial"/>
                <w:b/>
                <w:szCs w:val="24"/>
              </w:rPr>
              <w:t xml:space="preserve">APOLOGIES </w:t>
            </w:r>
          </w:p>
          <w:p w14:paraId="227CA821" w14:textId="77777777" w:rsidR="004F0CDA" w:rsidRPr="004F0CDA" w:rsidRDefault="004F0CDA" w:rsidP="004F0CDA">
            <w:pPr>
              <w:autoSpaceDE w:val="0"/>
              <w:autoSpaceDN w:val="0"/>
              <w:adjustRightInd w:val="0"/>
              <w:rPr>
                <w:rFonts w:cs="Arial"/>
                <w:b/>
                <w:szCs w:val="24"/>
              </w:rPr>
            </w:pPr>
          </w:p>
          <w:p w14:paraId="08206407" w14:textId="58693061" w:rsidR="00FC48F8" w:rsidRPr="004F0CDA" w:rsidRDefault="004F0CDA" w:rsidP="004F0CDA">
            <w:pPr>
              <w:autoSpaceDE w:val="0"/>
              <w:autoSpaceDN w:val="0"/>
              <w:adjustRightInd w:val="0"/>
              <w:rPr>
                <w:rFonts w:cs="Arial"/>
                <w:szCs w:val="24"/>
              </w:rPr>
            </w:pPr>
            <w:r w:rsidRPr="004F0CDA">
              <w:rPr>
                <w:rFonts w:cs="Arial"/>
                <w:szCs w:val="24"/>
              </w:rPr>
              <w:t>Apologies were received from Councillor Pantelakis.</w:t>
            </w:r>
          </w:p>
          <w:p w14:paraId="21EAC0E5" w14:textId="234AD028" w:rsidR="004F0CDA" w:rsidRPr="00E47C00" w:rsidRDefault="004F0CDA" w:rsidP="004F0CDA">
            <w:pPr>
              <w:autoSpaceDE w:val="0"/>
              <w:autoSpaceDN w:val="0"/>
              <w:adjustRightInd w:val="0"/>
              <w:rPr>
                <w:rFonts w:cs="Arial"/>
                <w:b/>
                <w:szCs w:val="24"/>
              </w:rPr>
            </w:pPr>
          </w:p>
        </w:tc>
      </w:tr>
      <w:tr w:rsidR="00EC41E0" w:rsidRPr="00E47C00" w14:paraId="627E278C" w14:textId="77777777" w:rsidTr="00372151">
        <w:tc>
          <w:tcPr>
            <w:tcW w:w="1148" w:type="dxa"/>
            <w:tcBorders>
              <w:top w:val="single" w:sz="4" w:space="0" w:color="auto"/>
              <w:left w:val="single" w:sz="4" w:space="0" w:color="auto"/>
              <w:bottom w:val="single" w:sz="4" w:space="0" w:color="auto"/>
              <w:right w:val="single" w:sz="4" w:space="0" w:color="auto"/>
            </w:tcBorders>
          </w:tcPr>
          <w:p w14:paraId="38454D64" w14:textId="69C0E0A8" w:rsidR="00EC41E0" w:rsidRDefault="004F0CDA" w:rsidP="003540E9">
            <w:pPr>
              <w:rPr>
                <w:rFonts w:cs="Arial"/>
                <w:szCs w:val="24"/>
              </w:rPr>
            </w:pPr>
            <w:r>
              <w:rPr>
                <w:rFonts w:cs="Arial"/>
                <w:szCs w:val="24"/>
              </w:rPr>
              <w:t>1783</w:t>
            </w:r>
          </w:p>
        </w:tc>
        <w:tc>
          <w:tcPr>
            <w:tcW w:w="8633" w:type="dxa"/>
            <w:tcBorders>
              <w:top w:val="single" w:sz="4" w:space="0" w:color="auto"/>
              <w:left w:val="single" w:sz="4" w:space="0" w:color="auto"/>
              <w:bottom w:val="single" w:sz="4" w:space="0" w:color="auto"/>
              <w:right w:val="single" w:sz="4" w:space="0" w:color="auto"/>
            </w:tcBorders>
          </w:tcPr>
          <w:p w14:paraId="1BFE30E6" w14:textId="77777777" w:rsidR="004F0CDA" w:rsidRPr="004F0CDA" w:rsidRDefault="004F0CDA" w:rsidP="004F0CDA">
            <w:pPr>
              <w:rPr>
                <w:rFonts w:cs="Arial"/>
                <w:b/>
                <w:szCs w:val="24"/>
              </w:rPr>
            </w:pPr>
            <w:r w:rsidRPr="004F0CDA">
              <w:rPr>
                <w:rFonts w:cs="Arial"/>
                <w:b/>
                <w:szCs w:val="24"/>
              </w:rPr>
              <w:t>DECLARATION OF INTEREST</w:t>
            </w:r>
          </w:p>
          <w:p w14:paraId="01A6BA0E" w14:textId="77777777" w:rsidR="004F0CDA" w:rsidRPr="004F0CDA" w:rsidRDefault="004F0CDA" w:rsidP="004F0CDA">
            <w:pPr>
              <w:rPr>
                <w:rFonts w:cs="Arial"/>
                <w:b/>
                <w:szCs w:val="24"/>
              </w:rPr>
            </w:pPr>
          </w:p>
          <w:p w14:paraId="28F9FB67" w14:textId="77777777" w:rsidR="0092024B" w:rsidRDefault="004F0CDA" w:rsidP="004F0CDA">
            <w:pPr>
              <w:rPr>
                <w:rFonts w:cs="Arial"/>
                <w:szCs w:val="24"/>
              </w:rPr>
            </w:pPr>
            <w:r w:rsidRPr="004F0CDA">
              <w:rPr>
                <w:rFonts w:cs="Arial"/>
                <w:szCs w:val="24"/>
              </w:rPr>
              <w:t>No declarations of interest were made in respect of the items that follow below.</w:t>
            </w:r>
          </w:p>
          <w:p w14:paraId="55B6D7B5" w14:textId="743C5E09" w:rsidR="004F0CDA" w:rsidRPr="004F0CDA" w:rsidRDefault="004F0CDA" w:rsidP="004F0CDA">
            <w:pPr>
              <w:rPr>
                <w:rFonts w:cs="Arial"/>
                <w:szCs w:val="24"/>
              </w:rPr>
            </w:pPr>
          </w:p>
        </w:tc>
      </w:tr>
      <w:tr w:rsidR="0092024B" w:rsidRPr="00E47C00" w14:paraId="46B8D4F7" w14:textId="77777777" w:rsidTr="00372151">
        <w:tc>
          <w:tcPr>
            <w:tcW w:w="1148" w:type="dxa"/>
            <w:tcBorders>
              <w:top w:val="single" w:sz="4" w:space="0" w:color="auto"/>
              <w:left w:val="single" w:sz="4" w:space="0" w:color="auto"/>
              <w:bottom w:val="single" w:sz="4" w:space="0" w:color="auto"/>
              <w:right w:val="single" w:sz="4" w:space="0" w:color="auto"/>
            </w:tcBorders>
          </w:tcPr>
          <w:p w14:paraId="048E4252" w14:textId="6092EEF2" w:rsidR="0092024B" w:rsidRDefault="004F0CDA" w:rsidP="003540E9">
            <w:pPr>
              <w:rPr>
                <w:rFonts w:cs="Arial"/>
                <w:szCs w:val="24"/>
              </w:rPr>
            </w:pPr>
            <w:r>
              <w:rPr>
                <w:rFonts w:cs="Arial"/>
                <w:szCs w:val="24"/>
              </w:rPr>
              <w:t>1784</w:t>
            </w:r>
          </w:p>
          <w:p w14:paraId="0A3E940D" w14:textId="4AF06CE4" w:rsidR="004F0CDA" w:rsidRDefault="004F0CDA" w:rsidP="003540E9">
            <w:pPr>
              <w:rPr>
                <w:rFonts w:cs="Arial"/>
                <w:szCs w:val="24"/>
              </w:rPr>
            </w:pPr>
          </w:p>
        </w:tc>
        <w:tc>
          <w:tcPr>
            <w:tcW w:w="8633" w:type="dxa"/>
            <w:tcBorders>
              <w:top w:val="single" w:sz="4" w:space="0" w:color="auto"/>
              <w:left w:val="single" w:sz="4" w:space="0" w:color="auto"/>
              <w:bottom w:val="single" w:sz="4" w:space="0" w:color="auto"/>
              <w:right w:val="single" w:sz="4" w:space="0" w:color="auto"/>
            </w:tcBorders>
          </w:tcPr>
          <w:p w14:paraId="192E6993" w14:textId="7C06C878" w:rsidR="0092024B" w:rsidRDefault="004F0CDA" w:rsidP="004F0CDA">
            <w:pPr>
              <w:rPr>
                <w:rFonts w:cs="Arial"/>
                <w:b/>
                <w:szCs w:val="24"/>
              </w:rPr>
            </w:pPr>
            <w:r w:rsidRPr="004F0CDA">
              <w:rPr>
                <w:rFonts w:cs="Arial"/>
                <w:b/>
                <w:szCs w:val="24"/>
              </w:rPr>
              <w:t>MINUTES OF THE MEETING HELD ON 9</w:t>
            </w:r>
            <w:r w:rsidR="00CB5C2A" w:rsidRPr="00CB5C2A">
              <w:rPr>
                <w:rFonts w:cs="Arial"/>
                <w:b/>
                <w:szCs w:val="24"/>
                <w:vertAlign w:val="superscript"/>
              </w:rPr>
              <w:t>TH</w:t>
            </w:r>
            <w:r w:rsidRPr="004F0CDA">
              <w:rPr>
                <w:rFonts w:cs="Arial"/>
                <w:b/>
                <w:szCs w:val="24"/>
              </w:rPr>
              <w:t xml:space="preserve"> </w:t>
            </w:r>
            <w:r w:rsidR="00CB5C2A">
              <w:rPr>
                <w:rFonts w:cs="Arial"/>
                <w:b/>
                <w:szCs w:val="24"/>
              </w:rPr>
              <w:t>JUNE</w:t>
            </w:r>
            <w:r w:rsidRPr="004F0CDA">
              <w:rPr>
                <w:rFonts w:cs="Arial"/>
                <w:b/>
                <w:szCs w:val="24"/>
              </w:rPr>
              <w:t xml:space="preserve"> 2021</w:t>
            </w:r>
          </w:p>
          <w:p w14:paraId="2494E700" w14:textId="77777777" w:rsidR="004F0CDA" w:rsidRDefault="004F0CDA" w:rsidP="004F0CDA">
            <w:pPr>
              <w:rPr>
                <w:rFonts w:cs="Arial"/>
                <w:b/>
                <w:szCs w:val="24"/>
              </w:rPr>
            </w:pPr>
          </w:p>
          <w:p w14:paraId="1627728D" w14:textId="77777777" w:rsidR="004F0CDA" w:rsidRDefault="00CB5C2A" w:rsidP="00CB5C2A">
            <w:pPr>
              <w:rPr>
                <w:rFonts w:cs="Arial"/>
                <w:szCs w:val="24"/>
              </w:rPr>
            </w:pPr>
            <w:r w:rsidRPr="00CB5C2A">
              <w:rPr>
                <w:rFonts w:cs="Arial"/>
                <w:b/>
                <w:szCs w:val="24"/>
              </w:rPr>
              <w:t xml:space="preserve">Agreed - </w:t>
            </w:r>
            <w:r w:rsidRPr="00CB5C2A">
              <w:rPr>
                <w:rFonts w:cs="Arial"/>
                <w:szCs w:val="24"/>
              </w:rPr>
              <w:t>That, the minutes of the meeting of this Authority, held on 22</w:t>
            </w:r>
            <w:proofErr w:type="gramStart"/>
            <w:r w:rsidRPr="00CB5C2A">
              <w:rPr>
                <w:rFonts w:cs="Arial"/>
                <w:szCs w:val="24"/>
              </w:rPr>
              <w:t>nd  March</w:t>
            </w:r>
            <w:proofErr w:type="gramEnd"/>
            <w:r w:rsidRPr="00CB5C2A">
              <w:rPr>
                <w:rFonts w:cs="Arial"/>
                <w:szCs w:val="24"/>
              </w:rPr>
              <w:t xml:space="preserve"> 2021, having been printed and circulated, be taken as read and correctly recorded and be signed by the Chair.</w:t>
            </w:r>
            <w:r w:rsidR="00065968">
              <w:rPr>
                <w:rFonts w:cs="Arial"/>
                <w:szCs w:val="24"/>
              </w:rPr>
              <w:t xml:space="preserve"> </w:t>
            </w:r>
          </w:p>
          <w:p w14:paraId="1DC26C13" w14:textId="19595EF8" w:rsidR="00065968" w:rsidRPr="004F0CDA" w:rsidRDefault="00065968" w:rsidP="00CB5C2A">
            <w:pPr>
              <w:rPr>
                <w:rFonts w:cs="Arial"/>
                <w:b/>
                <w:szCs w:val="24"/>
              </w:rPr>
            </w:pPr>
          </w:p>
        </w:tc>
      </w:tr>
      <w:tr w:rsidR="00EC41E0" w:rsidRPr="00E47C00" w14:paraId="1D56E424" w14:textId="77777777" w:rsidTr="00372151">
        <w:tc>
          <w:tcPr>
            <w:tcW w:w="1148" w:type="dxa"/>
            <w:tcBorders>
              <w:top w:val="single" w:sz="4" w:space="0" w:color="auto"/>
              <w:left w:val="single" w:sz="4" w:space="0" w:color="auto"/>
              <w:bottom w:val="single" w:sz="4" w:space="0" w:color="auto"/>
              <w:right w:val="single" w:sz="4" w:space="0" w:color="auto"/>
            </w:tcBorders>
          </w:tcPr>
          <w:p w14:paraId="63767129" w14:textId="02625901" w:rsidR="00EC41E0" w:rsidRDefault="00CB5C2A" w:rsidP="003540E9">
            <w:pPr>
              <w:rPr>
                <w:rFonts w:cs="Arial"/>
                <w:szCs w:val="24"/>
              </w:rPr>
            </w:pPr>
            <w:r>
              <w:rPr>
                <w:rFonts w:cs="Arial"/>
                <w:szCs w:val="24"/>
              </w:rPr>
              <w:t>1785</w:t>
            </w:r>
          </w:p>
        </w:tc>
        <w:tc>
          <w:tcPr>
            <w:tcW w:w="8633" w:type="dxa"/>
            <w:tcBorders>
              <w:top w:val="single" w:sz="4" w:space="0" w:color="auto"/>
              <w:left w:val="single" w:sz="4" w:space="0" w:color="auto"/>
              <w:bottom w:val="single" w:sz="4" w:space="0" w:color="auto"/>
              <w:right w:val="single" w:sz="4" w:space="0" w:color="auto"/>
            </w:tcBorders>
          </w:tcPr>
          <w:p w14:paraId="0627D97E" w14:textId="77777777" w:rsidR="0092024B" w:rsidRPr="00065968" w:rsidRDefault="00CB5C2A" w:rsidP="004F0CDA">
            <w:pPr>
              <w:rPr>
                <w:rFonts w:cs="Arial"/>
                <w:b/>
                <w:szCs w:val="24"/>
              </w:rPr>
            </w:pPr>
            <w:r w:rsidRPr="00065968">
              <w:rPr>
                <w:rFonts w:cs="Arial"/>
                <w:b/>
                <w:szCs w:val="24"/>
              </w:rPr>
              <w:t>BUDGET MONITORING 2021/22</w:t>
            </w:r>
          </w:p>
          <w:p w14:paraId="4E625CF4" w14:textId="77777777" w:rsidR="00CB5C2A" w:rsidRDefault="00CB5C2A" w:rsidP="004F0CDA">
            <w:pPr>
              <w:rPr>
                <w:rFonts w:cs="Arial"/>
                <w:szCs w:val="24"/>
              </w:rPr>
            </w:pPr>
          </w:p>
          <w:p w14:paraId="562029B8" w14:textId="44DCF701" w:rsidR="00CB5C2A" w:rsidRDefault="00CB5C2A" w:rsidP="004F0CDA">
            <w:pPr>
              <w:rPr>
                <w:rFonts w:cs="Arial"/>
                <w:szCs w:val="24"/>
              </w:rPr>
            </w:pPr>
            <w:r>
              <w:rPr>
                <w:rFonts w:cs="Arial"/>
                <w:szCs w:val="24"/>
              </w:rPr>
              <w:t xml:space="preserve">The Senior Finance Officer submitted a report which provided Members with an update on the Authority’s spending to the end of July 2021 compared to the approved </w:t>
            </w:r>
            <w:r w:rsidR="00065968">
              <w:rPr>
                <w:rFonts w:cs="Arial"/>
                <w:szCs w:val="24"/>
              </w:rPr>
              <w:t xml:space="preserve">budget </w:t>
            </w:r>
            <w:r>
              <w:rPr>
                <w:rFonts w:cs="Arial"/>
                <w:szCs w:val="24"/>
              </w:rPr>
              <w:t xml:space="preserve">and highlighted any </w:t>
            </w:r>
            <w:r w:rsidR="00065968">
              <w:rPr>
                <w:rFonts w:cs="Arial"/>
                <w:szCs w:val="24"/>
              </w:rPr>
              <w:t>anticipated variations to budget for the full year.</w:t>
            </w:r>
          </w:p>
          <w:p w14:paraId="6BFCC910" w14:textId="77777777" w:rsidR="00065968" w:rsidRDefault="00065968" w:rsidP="004F0CDA">
            <w:pPr>
              <w:rPr>
                <w:rFonts w:cs="Arial"/>
                <w:szCs w:val="24"/>
              </w:rPr>
            </w:pPr>
          </w:p>
          <w:p w14:paraId="5BBA53A3" w14:textId="3E7A7ECA" w:rsidR="00065968" w:rsidRDefault="004E6821" w:rsidP="004F0CDA">
            <w:pPr>
              <w:rPr>
                <w:rFonts w:cs="Arial"/>
                <w:szCs w:val="24"/>
              </w:rPr>
            </w:pPr>
            <w:r>
              <w:rPr>
                <w:rFonts w:cs="Arial"/>
                <w:szCs w:val="24"/>
              </w:rPr>
              <w:t xml:space="preserve">The Members were informed that – </w:t>
            </w:r>
          </w:p>
          <w:p w14:paraId="12480835" w14:textId="77777777" w:rsidR="004E6821" w:rsidRDefault="004E6821" w:rsidP="004F0CDA">
            <w:pPr>
              <w:rPr>
                <w:rFonts w:cs="Arial"/>
                <w:szCs w:val="24"/>
              </w:rPr>
            </w:pPr>
          </w:p>
          <w:p w14:paraId="4C22733F" w14:textId="7863AC3F" w:rsidR="00E44FE2" w:rsidRDefault="004E6821" w:rsidP="00E44FE2">
            <w:pPr>
              <w:pStyle w:val="ListParagraph"/>
              <w:numPr>
                <w:ilvl w:val="0"/>
                <w:numId w:val="36"/>
              </w:numPr>
              <w:rPr>
                <w:rFonts w:cs="Arial"/>
                <w:szCs w:val="24"/>
              </w:rPr>
            </w:pPr>
            <w:r w:rsidRPr="00E44FE2">
              <w:rPr>
                <w:rFonts w:cs="Arial"/>
                <w:szCs w:val="24"/>
              </w:rPr>
              <w:t>That there had been various changes and unknown factors</w:t>
            </w:r>
            <w:r w:rsidR="00E44FE2">
              <w:rPr>
                <w:rFonts w:cs="Arial"/>
                <w:szCs w:val="24"/>
              </w:rPr>
              <w:t xml:space="preserve"> since the budget had been set and that the current position was not a true reflection of the </w:t>
            </w:r>
            <w:r w:rsidR="008317A4" w:rsidRPr="008317A4">
              <w:rPr>
                <w:rFonts w:cs="Arial"/>
                <w:szCs w:val="24"/>
              </w:rPr>
              <w:t>A</w:t>
            </w:r>
            <w:r w:rsidR="00E44FE2" w:rsidRPr="008317A4">
              <w:rPr>
                <w:rFonts w:cs="Arial"/>
                <w:szCs w:val="24"/>
              </w:rPr>
              <w:t>u</w:t>
            </w:r>
            <w:r w:rsidR="00E44FE2">
              <w:rPr>
                <w:rFonts w:cs="Arial"/>
                <w:szCs w:val="24"/>
              </w:rPr>
              <w:t xml:space="preserve">thority’s finances going </w:t>
            </w:r>
            <w:r w:rsidR="008317A4">
              <w:rPr>
                <w:rFonts w:cs="Arial"/>
                <w:szCs w:val="24"/>
              </w:rPr>
              <w:t>forward.</w:t>
            </w:r>
          </w:p>
          <w:p w14:paraId="69C2CF85" w14:textId="22D3EE11" w:rsidR="00E44FE2" w:rsidRDefault="00F84C03" w:rsidP="00E44FE2">
            <w:pPr>
              <w:pStyle w:val="ListParagraph"/>
              <w:numPr>
                <w:ilvl w:val="0"/>
                <w:numId w:val="36"/>
              </w:numPr>
              <w:rPr>
                <w:rFonts w:cs="Arial"/>
                <w:szCs w:val="24"/>
              </w:rPr>
            </w:pPr>
            <w:r>
              <w:rPr>
                <w:rFonts w:cs="Arial"/>
                <w:szCs w:val="24"/>
              </w:rPr>
              <w:t>It was likely that the budget uncertainty would continue</w:t>
            </w:r>
            <w:r w:rsidR="008317A4">
              <w:rPr>
                <w:rFonts w:cs="Arial"/>
                <w:szCs w:val="24"/>
              </w:rPr>
              <w:t>,</w:t>
            </w:r>
            <w:r>
              <w:rPr>
                <w:rFonts w:cs="Arial"/>
                <w:szCs w:val="24"/>
              </w:rPr>
              <w:t xml:space="preserve"> however it was not considered that the Authority was at financial risk.  There was a potential bidding process to underwrite the additional costs </w:t>
            </w:r>
            <w:r>
              <w:rPr>
                <w:rFonts w:cs="Arial"/>
                <w:szCs w:val="24"/>
              </w:rPr>
              <w:lastRenderedPageBreak/>
              <w:t xml:space="preserve">that had been incurred and the Authority would </w:t>
            </w:r>
            <w:r w:rsidR="00426471">
              <w:rPr>
                <w:rFonts w:cs="Arial"/>
                <w:szCs w:val="24"/>
              </w:rPr>
              <w:t>receive an income through</w:t>
            </w:r>
            <w:r>
              <w:rPr>
                <w:rFonts w:cs="Arial"/>
                <w:szCs w:val="24"/>
              </w:rPr>
              <w:t xml:space="preserve"> </w:t>
            </w:r>
            <w:r w:rsidR="00426471">
              <w:rPr>
                <w:rFonts w:cs="Arial"/>
                <w:szCs w:val="24"/>
              </w:rPr>
              <w:t>the fees it would charge to undertake the new border checks.</w:t>
            </w:r>
          </w:p>
          <w:p w14:paraId="317D06FA" w14:textId="77777777" w:rsidR="00426471" w:rsidRDefault="00426471" w:rsidP="00426471">
            <w:pPr>
              <w:rPr>
                <w:rFonts w:cs="Arial"/>
                <w:szCs w:val="24"/>
              </w:rPr>
            </w:pPr>
          </w:p>
          <w:p w14:paraId="270708B9" w14:textId="25D95D87" w:rsidR="00426471" w:rsidRDefault="00426471" w:rsidP="00426471">
            <w:pPr>
              <w:rPr>
                <w:rFonts w:cs="Arial"/>
                <w:szCs w:val="24"/>
              </w:rPr>
            </w:pPr>
            <w:r>
              <w:rPr>
                <w:rFonts w:cs="Arial"/>
                <w:szCs w:val="24"/>
              </w:rPr>
              <w:t xml:space="preserve">The Members discussed the following matters – </w:t>
            </w:r>
          </w:p>
          <w:p w14:paraId="53E66D42" w14:textId="77777777" w:rsidR="00426471" w:rsidRDefault="00426471" w:rsidP="00426471">
            <w:pPr>
              <w:rPr>
                <w:rFonts w:cs="Arial"/>
                <w:szCs w:val="24"/>
              </w:rPr>
            </w:pPr>
          </w:p>
          <w:p w14:paraId="1EE5CB9A" w14:textId="0D4821FE" w:rsidR="00426471" w:rsidRDefault="00426471" w:rsidP="00426471">
            <w:pPr>
              <w:pStyle w:val="ListParagraph"/>
              <w:numPr>
                <w:ilvl w:val="0"/>
                <w:numId w:val="37"/>
              </w:numPr>
              <w:rPr>
                <w:rFonts w:cs="Arial"/>
                <w:szCs w:val="24"/>
              </w:rPr>
            </w:pPr>
            <w:r>
              <w:rPr>
                <w:rFonts w:cs="Arial"/>
                <w:szCs w:val="24"/>
              </w:rPr>
              <w:t xml:space="preserve">Whether the Authority would have sufficient income to cover the forecast overspend.  The Chief Port Health Inspector explained that Port Health Authorities were lobbying the Government for funding to underwrite overspends which related to the new border control checks.  If the </w:t>
            </w:r>
            <w:r w:rsidR="00D600D6">
              <w:rPr>
                <w:rFonts w:cs="Arial"/>
                <w:szCs w:val="24"/>
              </w:rPr>
              <w:t>funding</w:t>
            </w:r>
            <w:r>
              <w:rPr>
                <w:rFonts w:cs="Arial"/>
                <w:szCs w:val="24"/>
              </w:rPr>
              <w:t xml:space="preserve"> was not made available there would be a sizeable gap </w:t>
            </w:r>
            <w:r w:rsidR="00D600D6">
              <w:rPr>
                <w:rFonts w:cs="Arial"/>
                <w:szCs w:val="24"/>
              </w:rPr>
              <w:t>in the Authority’</w:t>
            </w:r>
            <w:r w:rsidR="00405F62">
              <w:rPr>
                <w:rFonts w:cs="Arial"/>
                <w:szCs w:val="24"/>
              </w:rPr>
              <w:t>s funds, and</w:t>
            </w:r>
          </w:p>
          <w:p w14:paraId="1447EBC3" w14:textId="22B0B546" w:rsidR="00D600D6" w:rsidRDefault="00D600D6" w:rsidP="00426471">
            <w:pPr>
              <w:pStyle w:val="ListParagraph"/>
              <w:numPr>
                <w:ilvl w:val="0"/>
                <w:numId w:val="37"/>
              </w:numPr>
              <w:rPr>
                <w:rFonts w:cs="Arial"/>
                <w:szCs w:val="24"/>
              </w:rPr>
            </w:pPr>
            <w:r>
              <w:rPr>
                <w:rFonts w:cs="Arial"/>
                <w:szCs w:val="24"/>
              </w:rPr>
              <w:t xml:space="preserve">Whether there was a need to inform the constituent Local Authorities that there was a possibility that the Authority could experience some financial difficulties this year.  The Chief Port Health Inspector explained that </w:t>
            </w:r>
            <w:r w:rsidR="00405F62">
              <w:rPr>
                <w:rFonts w:cs="Arial"/>
                <w:szCs w:val="24"/>
              </w:rPr>
              <w:t>he did not think that would be necessary as it this point the risks were not</w:t>
            </w:r>
            <w:r w:rsidR="008317A4">
              <w:rPr>
                <w:rFonts w:cs="Arial"/>
                <w:szCs w:val="24"/>
              </w:rPr>
              <w:t xml:space="preserve"> imminently</w:t>
            </w:r>
            <w:r w:rsidR="00405F62">
              <w:rPr>
                <w:rFonts w:cs="Arial"/>
                <w:szCs w:val="24"/>
              </w:rPr>
              <w:t xml:space="preserve"> serious.</w:t>
            </w:r>
            <w:r w:rsidR="008317A4">
              <w:rPr>
                <w:rFonts w:cs="Arial"/>
                <w:szCs w:val="24"/>
              </w:rPr>
              <w:t xml:space="preserve"> He will monitor the financial situation very closely over coming weeks and report developments to Members. </w:t>
            </w:r>
          </w:p>
          <w:p w14:paraId="7E3F2C4F" w14:textId="77777777" w:rsidR="00405F62" w:rsidRDefault="00405F62" w:rsidP="00405F62">
            <w:pPr>
              <w:rPr>
                <w:rFonts w:cs="Arial"/>
                <w:szCs w:val="24"/>
              </w:rPr>
            </w:pPr>
          </w:p>
          <w:p w14:paraId="66CBEAB5" w14:textId="77777777" w:rsidR="00065968" w:rsidRDefault="00405F62" w:rsidP="004F0CDA">
            <w:pPr>
              <w:rPr>
                <w:rFonts w:cs="Arial"/>
                <w:szCs w:val="24"/>
              </w:rPr>
            </w:pPr>
            <w:r w:rsidRPr="00405F62">
              <w:rPr>
                <w:rFonts w:cs="Arial"/>
                <w:b/>
                <w:szCs w:val="24"/>
              </w:rPr>
              <w:t>Agreed –</w:t>
            </w:r>
            <w:r>
              <w:rPr>
                <w:rFonts w:cs="Arial"/>
                <w:szCs w:val="24"/>
              </w:rPr>
              <w:t xml:space="preserve"> that the report be noted.</w:t>
            </w:r>
          </w:p>
          <w:p w14:paraId="51E01A1E" w14:textId="6C2BC906" w:rsidR="00405F62" w:rsidRPr="00EC41E0" w:rsidRDefault="00405F62" w:rsidP="004F0CDA">
            <w:pPr>
              <w:rPr>
                <w:rFonts w:cs="Arial"/>
                <w:szCs w:val="24"/>
              </w:rPr>
            </w:pPr>
          </w:p>
        </w:tc>
      </w:tr>
      <w:tr w:rsidR="004E6821" w:rsidRPr="00E47C00" w14:paraId="4826EEED" w14:textId="77777777" w:rsidTr="00372151">
        <w:tc>
          <w:tcPr>
            <w:tcW w:w="1148" w:type="dxa"/>
            <w:tcBorders>
              <w:top w:val="single" w:sz="4" w:space="0" w:color="auto"/>
              <w:left w:val="single" w:sz="4" w:space="0" w:color="auto"/>
              <w:bottom w:val="single" w:sz="4" w:space="0" w:color="auto"/>
              <w:right w:val="single" w:sz="4" w:space="0" w:color="auto"/>
            </w:tcBorders>
          </w:tcPr>
          <w:p w14:paraId="13340121" w14:textId="37F80197" w:rsidR="004E6821" w:rsidRDefault="00405F62" w:rsidP="003540E9">
            <w:pPr>
              <w:rPr>
                <w:rFonts w:cs="Arial"/>
                <w:szCs w:val="24"/>
              </w:rPr>
            </w:pPr>
            <w:r>
              <w:rPr>
                <w:rFonts w:cs="Arial"/>
                <w:szCs w:val="24"/>
              </w:rPr>
              <w:lastRenderedPageBreak/>
              <w:t>1786</w:t>
            </w:r>
          </w:p>
        </w:tc>
        <w:tc>
          <w:tcPr>
            <w:tcW w:w="8633" w:type="dxa"/>
            <w:tcBorders>
              <w:top w:val="single" w:sz="4" w:space="0" w:color="auto"/>
              <w:left w:val="single" w:sz="4" w:space="0" w:color="auto"/>
              <w:bottom w:val="single" w:sz="4" w:space="0" w:color="auto"/>
              <w:right w:val="single" w:sz="4" w:space="0" w:color="auto"/>
            </w:tcBorders>
          </w:tcPr>
          <w:p w14:paraId="4061BD8B" w14:textId="77777777" w:rsidR="004E6821" w:rsidRDefault="00405F62" w:rsidP="004F0CDA">
            <w:pPr>
              <w:rPr>
                <w:rFonts w:cs="Arial"/>
                <w:b/>
                <w:szCs w:val="24"/>
              </w:rPr>
            </w:pPr>
            <w:r>
              <w:rPr>
                <w:rFonts w:cs="Arial"/>
                <w:b/>
                <w:szCs w:val="24"/>
              </w:rPr>
              <w:t>QUARTERLY SUMMARY MAY 2021 TO JULY 2021</w:t>
            </w:r>
          </w:p>
          <w:p w14:paraId="30B4F5CB" w14:textId="77777777" w:rsidR="00405F62" w:rsidRDefault="00405F62" w:rsidP="004F0CDA">
            <w:pPr>
              <w:rPr>
                <w:rFonts w:cs="Arial"/>
                <w:b/>
                <w:szCs w:val="24"/>
              </w:rPr>
            </w:pPr>
          </w:p>
          <w:p w14:paraId="6E9D1B92" w14:textId="77777777" w:rsidR="00405F62" w:rsidRDefault="00F867A1" w:rsidP="00F867A1">
            <w:pPr>
              <w:rPr>
                <w:rFonts w:cs="Arial"/>
                <w:szCs w:val="24"/>
              </w:rPr>
            </w:pPr>
            <w:r w:rsidRPr="00F867A1">
              <w:rPr>
                <w:rFonts w:cs="Arial"/>
                <w:szCs w:val="24"/>
              </w:rPr>
              <w:t xml:space="preserve">The Chief Port Health Inspector submitted a report which detailed the quarterly summary of the Authority’s work in respect of inspections, notifications, and investigations undertaken during the period </w:t>
            </w:r>
            <w:r>
              <w:rPr>
                <w:rFonts w:cs="Arial"/>
                <w:szCs w:val="24"/>
              </w:rPr>
              <w:t xml:space="preserve">May </w:t>
            </w:r>
            <w:r w:rsidRPr="00F867A1">
              <w:rPr>
                <w:rFonts w:cs="Arial"/>
                <w:szCs w:val="24"/>
              </w:rPr>
              <w:t xml:space="preserve">2021 to </w:t>
            </w:r>
            <w:r>
              <w:rPr>
                <w:rFonts w:cs="Arial"/>
                <w:szCs w:val="24"/>
              </w:rPr>
              <w:t>July</w:t>
            </w:r>
            <w:r w:rsidRPr="00F867A1">
              <w:rPr>
                <w:rFonts w:cs="Arial"/>
                <w:szCs w:val="24"/>
              </w:rPr>
              <w:t xml:space="preserve"> 2021.</w:t>
            </w:r>
          </w:p>
          <w:p w14:paraId="1C37B4AA" w14:textId="77777777" w:rsidR="00F867A1" w:rsidRDefault="00F867A1" w:rsidP="00F867A1">
            <w:pPr>
              <w:rPr>
                <w:rFonts w:cs="Arial"/>
                <w:szCs w:val="24"/>
              </w:rPr>
            </w:pPr>
          </w:p>
          <w:p w14:paraId="41050BED" w14:textId="5A2BE537" w:rsidR="00F867A1" w:rsidRDefault="00F867A1" w:rsidP="00F867A1">
            <w:pPr>
              <w:rPr>
                <w:rFonts w:cs="Arial"/>
                <w:szCs w:val="24"/>
              </w:rPr>
            </w:pPr>
            <w:r>
              <w:rPr>
                <w:rFonts w:cs="Arial"/>
                <w:szCs w:val="24"/>
              </w:rPr>
              <w:t xml:space="preserve">The Members were informed that the Authority was still receiving a significant number of notifications of covid-19 cases on-board vessels.  A member of the Board asked whether there were any hotspots for covid-19 cases.  The Chief Port Health Inspector explained that </w:t>
            </w:r>
            <w:r w:rsidR="000B27F1">
              <w:rPr>
                <w:rFonts w:cs="Arial"/>
                <w:szCs w:val="24"/>
              </w:rPr>
              <w:t>seafarers had not had</w:t>
            </w:r>
            <w:r w:rsidR="008317A4">
              <w:rPr>
                <w:rFonts w:cs="Arial"/>
                <w:szCs w:val="24"/>
              </w:rPr>
              <w:t xml:space="preserve"> ready</w:t>
            </w:r>
            <w:r w:rsidR="000B27F1">
              <w:rPr>
                <w:rFonts w:cs="Arial"/>
                <w:szCs w:val="24"/>
              </w:rPr>
              <w:t xml:space="preserve"> access to the vaccine.  The UK had</w:t>
            </w:r>
            <w:r w:rsidR="008317A4">
              <w:rPr>
                <w:rFonts w:cs="Arial"/>
                <w:szCs w:val="24"/>
              </w:rPr>
              <w:t xml:space="preserve"> now</w:t>
            </w:r>
            <w:r w:rsidR="000B27F1">
              <w:rPr>
                <w:rFonts w:cs="Arial"/>
                <w:szCs w:val="24"/>
              </w:rPr>
              <w:t xml:space="preserve"> made the vaccine available, free of charge, at its ports.</w:t>
            </w:r>
          </w:p>
          <w:p w14:paraId="79A74A6D" w14:textId="77777777" w:rsidR="006C4C7E" w:rsidRDefault="006C4C7E" w:rsidP="00F867A1">
            <w:pPr>
              <w:rPr>
                <w:rFonts w:cs="Arial"/>
                <w:szCs w:val="24"/>
              </w:rPr>
            </w:pPr>
          </w:p>
          <w:p w14:paraId="53B6A926" w14:textId="77777777" w:rsidR="006C4C7E" w:rsidRDefault="006C4C7E" w:rsidP="00F867A1">
            <w:pPr>
              <w:rPr>
                <w:rFonts w:cs="Arial"/>
                <w:szCs w:val="24"/>
              </w:rPr>
            </w:pPr>
            <w:r w:rsidRPr="006C4C7E">
              <w:rPr>
                <w:rFonts w:cs="Arial"/>
                <w:b/>
                <w:szCs w:val="24"/>
              </w:rPr>
              <w:t>Agreed –</w:t>
            </w:r>
            <w:r>
              <w:rPr>
                <w:rFonts w:cs="Arial"/>
                <w:szCs w:val="24"/>
              </w:rPr>
              <w:t xml:space="preserve"> that the report be noted.</w:t>
            </w:r>
          </w:p>
          <w:p w14:paraId="4D1C0CE1" w14:textId="67725C62" w:rsidR="006C4C7E" w:rsidRPr="00405F62" w:rsidRDefault="006C4C7E" w:rsidP="00F867A1">
            <w:pPr>
              <w:rPr>
                <w:rFonts w:cs="Arial"/>
                <w:szCs w:val="24"/>
              </w:rPr>
            </w:pPr>
          </w:p>
        </w:tc>
      </w:tr>
      <w:tr w:rsidR="006C4C7E" w:rsidRPr="00E47C00" w14:paraId="4852995C" w14:textId="77777777" w:rsidTr="00372151">
        <w:tc>
          <w:tcPr>
            <w:tcW w:w="1148" w:type="dxa"/>
            <w:tcBorders>
              <w:top w:val="single" w:sz="4" w:space="0" w:color="auto"/>
              <w:left w:val="single" w:sz="4" w:space="0" w:color="auto"/>
              <w:bottom w:val="single" w:sz="4" w:space="0" w:color="auto"/>
              <w:right w:val="single" w:sz="4" w:space="0" w:color="auto"/>
            </w:tcBorders>
          </w:tcPr>
          <w:p w14:paraId="3E9F47FE" w14:textId="23D23E8F" w:rsidR="006C4C7E" w:rsidRDefault="006C4C7E" w:rsidP="003540E9">
            <w:pPr>
              <w:rPr>
                <w:rFonts w:cs="Arial"/>
                <w:szCs w:val="24"/>
              </w:rPr>
            </w:pPr>
            <w:r>
              <w:rPr>
                <w:rFonts w:cs="Arial"/>
                <w:szCs w:val="24"/>
              </w:rPr>
              <w:t>1787</w:t>
            </w:r>
          </w:p>
        </w:tc>
        <w:tc>
          <w:tcPr>
            <w:tcW w:w="8633" w:type="dxa"/>
            <w:tcBorders>
              <w:top w:val="single" w:sz="4" w:space="0" w:color="auto"/>
              <w:left w:val="single" w:sz="4" w:space="0" w:color="auto"/>
              <w:bottom w:val="single" w:sz="4" w:space="0" w:color="auto"/>
              <w:right w:val="single" w:sz="4" w:space="0" w:color="auto"/>
            </w:tcBorders>
          </w:tcPr>
          <w:p w14:paraId="2183EF4C" w14:textId="02D9BFE2" w:rsidR="006C4C7E" w:rsidRDefault="006C4C7E" w:rsidP="004F0CDA">
            <w:pPr>
              <w:rPr>
                <w:rFonts w:cs="Arial"/>
                <w:b/>
                <w:szCs w:val="24"/>
              </w:rPr>
            </w:pPr>
            <w:r>
              <w:rPr>
                <w:rFonts w:cs="Arial"/>
                <w:b/>
                <w:szCs w:val="24"/>
              </w:rPr>
              <w:t>EU TRANSITION</w:t>
            </w:r>
            <w:r w:rsidR="00EB7C4C">
              <w:rPr>
                <w:rFonts w:cs="Arial"/>
                <w:b/>
                <w:szCs w:val="24"/>
              </w:rPr>
              <w:t xml:space="preserve"> AND UK BORDER READINESS UPDATE</w:t>
            </w:r>
          </w:p>
          <w:p w14:paraId="123DDD65" w14:textId="77777777" w:rsidR="006C4C7E" w:rsidRDefault="006C4C7E" w:rsidP="004F0CDA">
            <w:pPr>
              <w:rPr>
                <w:rFonts w:cs="Arial"/>
                <w:b/>
                <w:szCs w:val="24"/>
              </w:rPr>
            </w:pPr>
          </w:p>
          <w:p w14:paraId="621DDF80" w14:textId="77777777" w:rsidR="006C4C7E" w:rsidRDefault="00EB7C4C" w:rsidP="004F0CDA">
            <w:pPr>
              <w:rPr>
                <w:rFonts w:cs="Arial"/>
                <w:szCs w:val="24"/>
              </w:rPr>
            </w:pPr>
            <w:r>
              <w:rPr>
                <w:rFonts w:cs="Arial"/>
                <w:szCs w:val="24"/>
              </w:rPr>
              <w:t>The Chief Port Health Inspector submitted a report which provided the Authority with an update on the developments and progress made in relation to EU transition and UK Border readiness.</w:t>
            </w:r>
          </w:p>
          <w:p w14:paraId="342E1ECA" w14:textId="77777777" w:rsidR="00EB7C4C" w:rsidRDefault="00EB7C4C" w:rsidP="004F0CDA">
            <w:pPr>
              <w:rPr>
                <w:rFonts w:cs="Arial"/>
                <w:szCs w:val="24"/>
              </w:rPr>
            </w:pPr>
          </w:p>
          <w:p w14:paraId="685FF4E3" w14:textId="0F209183" w:rsidR="00EB7C4C" w:rsidRDefault="00EB7C4C" w:rsidP="004F0CDA">
            <w:pPr>
              <w:rPr>
                <w:rFonts w:cs="Arial"/>
                <w:szCs w:val="24"/>
              </w:rPr>
            </w:pPr>
            <w:r>
              <w:rPr>
                <w:rFonts w:cs="Arial"/>
                <w:szCs w:val="24"/>
              </w:rPr>
              <w:t xml:space="preserve">The Members were informed that – </w:t>
            </w:r>
          </w:p>
          <w:p w14:paraId="6F7B1ACA" w14:textId="77777777" w:rsidR="00EB7C4C" w:rsidRDefault="00EB7C4C" w:rsidP="004F0CDA">
            <w:pPr>
              <w:rPr>
                <w:rFonts w:cs="Arial"/>
                <w:szCs w:val="24"/>
              </w:rPr>
            </w:pPr>
          </w:p>
          <w:p w14:paraId="626C532C" w14:textId="6105648B" w:rsidR="00EB7C4C" w:rsidRDefault="00EB7C4C" w:rsidP="00EB7C4C">
            <w:pPr>
              <w:pStyle w:val="ListParagraph"/>
              <w:numPr>
                <w:ilvl w:val="0"/>
                <w:numId w:val="38"/>
              </w:numPr>
              <w:rPr>
                <w:rFonts w:cs="Arial"/>
                <w:szCs w:val="24"/>
              </w:rPr>
            </w:pPr>
            <w:r>
              <w:rPr>
                <w:rFonts w:cs="Arial"/>
                <w:szCs w:val="24"/>
              </w:rPr>
              <w:t>The Port Health Authority would be using digital mean</w:t>
            </w:r>
            <w:r w:rsidR="008317A4">
              <w:rPr>
                <w:rFonts w:cs="Arial"/>
                <w:szCs w:val="24"/>
              </w:rPr>
              <w:t>s</w:t>
            </w:r>
            <w:r>
              <w:rPr>
                <w:rFonts w:cs="Arial"/>
                <w:szCs w:val="24"/>
              </w:rPr>
              <w:t xml:space="preserve"> to undertake the new UK border checks on EU products of animal origin and </w:t>
            </w:r>
            <w:proofErr w:type="gramStart"/>
            <w:r>
              <w:rPr>
                <w:rFonts w:cs="Arial"/>
                <w:szCs w:val="24"/>
              </w:rPr>
              <w:t>high risk</w:t>
            </w:r>
            <w:proofErr w:type="gramEnd"/>
            <w:r>
              <w:rPr>
                <w:rFonts w:cs="Arial"/>
                <w:szCs w:val="24"/>
              </w:rPr>
              <w:t xml:space="preserve"> food not of animal origin;</w:t>
            </w:r>
          </w:p>
          <w:p w14:paraId="03363DB3" w14:textId="3FC6FDB0" w:rsidR="00EB7C4C" w:rsidRDefault="00EB7C4C" w:rsidP="00EB7C4C">
            <w:pPr>
              <w:pStyle w:val="ListParagraph"/>
              <w:numPr>
                <w:ilvl w:val="0"/>
                <w:numId w:val="38"/>
              </w:numPr>
              <w:rPr>
                <w:rFonts w:cs="Arial"/>
                <w:szCs w:val="24"/>
              </w:rPr>
            </w:pPr>
            <w:r>
              <w:rPr>
                <w:rFonts w:cs="Arial"/>
                <w:szCs w:val="24"/>
              </w:rPr>
              <w:lastRenderedPageBreak/>
              <w:t>The charges for the checks would not be applied during the first three months and that the income that would have been secured during this period of time was covered by the funding</w:t>
            </w:r>
            <w:r w:rsidR="008317A4">
              <w:rPr>
                <w:rFonts w:cs="Arial"/>
                <w:szCs w:val="24"/>
              </w:rPr>
              <w:t xml:space="preserve"> bid</w:t>
            </w:r>
            <w:r>
              <w:rPr>
                <w:rFonts w:cs="Arial"/>
                <w:szCs w:val="24"/>
              </w:rPr>
              <w:t xml:space="preserve"> that had been </w:t>
            </w:r>
            <w:r w:rsidR="00460D86">
              <w:rPr>
                <w:rFonts w:cs="Arial"/>
                <w:szCs w:val="24"/>
              </w:rPr>
              <w:t>submitted to</w:t>
            </w:r>
            <w:r>
              <w:rPr>
                <w:rFonts w:cs="Arial"/>
                <w:szCs w:val="24"/>
              </w:rPr>
              <w:t xml:space="preserve"> </w:t>
            </w:r>
            <w:proofErr w:type="gramStart"/>
            <w:r>
              <w:rPr>
                <w:rFonts w:cs="Arial"/>
                <w:szCs w:val="24"/>
              </w:rPr>
              <w:t>DEFRA;</w:t>
            </w:r>
            <w:proofErr w:type="gramEnd"/>
          </w:p>
          <w:p w14:paraId="376971CC" w14:textId="16F835D2" w:rsidR="00EB7C4C" w:rsidRPr="003B68AF" w:rsidRDefault="00705D54" w:rsidP="00EB7C4C">
            <w:pPr>
              <w:pStyle w:val="ListParagraph"/>
              <w:numPr>
                <w:ilvl w:val="0"/>
                <w:numId w:val="38"/>
              </w:numPr>
              <w:rPr>
                <w:rFonts w:cs="Arial"/>
                <w:szCs w:val="24"/>
              </w:rPr>
            </w:pPr>
            <w:r w:rsidRPr="003B68AF">
              <w:rPr>
                <w:rFonts w:cs="Arial"/>
                <w:szCs w:val="24"/>
              </w:rPr>
              <w:t xml:space="preserve">It would be </w:t>
            </w:r>
            <w:r w:rsidR="003B68AF" w:rsidRPr="003B68AF">
              <w:rPr>
                <w:rFonts w:cs="Arial"/>
                <w:szCs w:val="24"/>
              </w:rPr>
              <w:t>approximately November</w:t>
            </w:r>
            <w:r w:rsidRPr="003B68AF">
              <w:rPr>
                <w:rFonts w:cs="Arial"/>
                <w:szCs w:val="24"/>
              </w:rPr>
              <w:t xml:space="preserve"> before the Port Health Authority would have access to the new Border Control Posts at </w:t>
            </w:r>
            <w:proofErr w:type="spellStart"/>
            <w:r w:rsidRPr="003B68AF">
              <w:rPr>
                <w:rFonts w:cs="Arial"/>
                <w:szCs w:val="24"/>
              </w:rPr>
              <w:t>Killingholme</w:t>
            </w:r>
            <w:proofErr w:type="spellEnd"/>
            <w:r w:rsidRPr="003B68AF">
              <w:rPr>
                <w:rFonts w:cs="Arial"/>
                <w:szCs w:val="24"/>
              </w:rPr>
              <w:t xml:space="preserve"> and </w:t>
            </w:r>
            <w:proofErr w:type="gramStart"/>
            <w:r w:rsidRPr="003B68AF">
              <w:rPr>
                <w:rFonts w:cs="Arial"/>
                <w:szCs w:val="24"/>
              </w:rPr>
              <w:t>Hull;</w:t>
            </w:r>
            <w:proofErr w:type="gramEnd"/>
          </w:p>
          <w:p w14:paraId="122F62FF" w14:textId="717AAF37" w:rsidR="00705D54" w:rsidRDefault="00C20519" w:rsidP="00EB7C4C">
            <w:pPr>
              <w:pStyle w:val="ListParagraph"/>
              <w:numPr>
                <w:ilvl w:val="0"/>
                <w:numId w:val="38"/>
              </w:numPr>
              <w:rPr>
                <w:rFonts w:cs="Arial"/>
                <w:szCs w:val="24"/>
              </w:rPr>
            </w:pPr>
            <w:r>
              <w:rPr>
                <w:rFonts w:cs="Arial"/>
                <w:szCs w:val="24"/>
              </w:rPr>
              <w:t>The Port H</w:t>
            </w:r>
            <w:r w:rsidR="00705D54">
              <w:rPr>
                <w:rFonts w:cs="Arial"/>
                <w:szCs w:val="24"/>
              </w:rPr>
              <w:t xml:space="preserve">ealth Authority </w:t>
            </w:r>
            <w:r>
              <w:rPr>
                <w:rFonts w:cs="Arial"/>
                <w:szCs w:val="24"/>
              </w:rPr>
              <w:t>wanted to minimise the impact and delays at the ports and there was a plan to pre-clear consignments.  The vessels arriving at the ports were</w:t>
            </w:r>
            <w:r w:rsidR="00460D86">
              <w:rPr>
                <w:rFonts w:cs="Arial"/>
                <w:szCs w:val="24"/>
              </w:rPr>
              <w:t xml:space="preserve"> mostly</w:t>
            </w:r>
            <w:r>
              <w:rPr>
                <w:rFonts w:cs="Arial"/>
                <w:szCs w:val="24"/>
              </w:rPr>
              <w:t xml:space="preserve"> overnight</w:t>
            </w:r>
            <w:r w:rsidR="00460D86">
              <w:rPr>
                <w:rFonts w:cs="Arial"/>
                <w:szCs w:val="24"/>
              </w:rPr>
              <w:t xml:space="preserve"> ferry</w:t>
            </w:r>
            <w:r>
              <w:rPr>
                <w:rFonts w:cs="Arial"/>
                <w:szCs w:val="24"/>
              </w:rPr>
              <w:t xml:space="preserve"> crossings and this would need to be factored in to how the Authority </w:t>
            </w:r>
            <w:proofErr w:type="gramStart"/>
            <w:r>
              <w:rPr>
                <w:rFonts w:cs="Arial"/>
                <w:szCs w:val="24"/>
              </w:rPr>
              <w:t>operated;</w:t>
            </w:r>
            <w:proofErr w:type="gramEnd"/>
          </w:p>
          <w:p w14:paraId="45CE5910" w14:textId="26697CD4" w:rsidR="00C20519" w:rsidRDefault="00206EDD" w:rsidP="00EB7C4C">
            <w:pPr>
              <w:pStyle w:val="ListParagraph"/>
              <w:numPr>
                <w:ilvl w:val="0"/>
                <w:numId w:val="38"/>
              </w:numPr>
              <w:rPr>
                <w:rFonts w:cs="Arial"/>
                <w:szCs w:val="24"/>
              </w:rPr>
            </w:pPr>
            <w:r>
              <w:rPr>
                <w:rFonts w:cs="Arial"/>
                <w:szCs w:val="24"/>
              </w:rPr>
              <w:t xml:space="preserve">It would be naive to expect that there </w:t>
            </w:r>
            <w:r w:rsidR="00460D86">
              <w:rPr>
                <w:rFonts w:cs="Arial"/>
                <w:szCs w:val="24"/>
              </w:rPr>
              <w:t>would be</w:t>
            </w:r>
            <w:r>
              <w:rPr>
                <w:rFonts w:cs="Arial"/>
                <w:szCs w:val="24"/>
              </w:rPr>
              <w:t xml:space="preserve"> no delays following the introduction of a whole new</w:t>
            </w:r>
            <w:r w:rsidR="00460D86">
              <w:rPr>
                <w:rFonts w:cs="Arial"/>
                <w:szCs w:val="24"/>
              </w:rPr>
              <w:t xml:space="preserve"> UK checking</w:t>
            </w:r>
            <w:r>
              <w:rPr>
                <w:rFonts w:cs="Arial"/>
                <w:szCs w:val="24"/>
              </w:rPr>
              <w:t xml:space="preserve"> </w:t>
            </w:r>
            <w:proofErr w:type="gramStart"/>
            <w:r w:rsidR="00460D86">
              <w:rPr>
                <w:rFonts w:cs="Arial"/>
                <w:szCs w:val="24"/>
              </w:rPr>
              <w:t>regime</w:t>
            </w:r>
            <w:r>
              <w:rPr>
                <w:rFonts w:cs="Arial"/>
                <w:szCs w:val="24"/>
              </w:rPr>
              <w:t>;</w:t>
            </w:r>
            <w:proofErr w:type="gramEnd"/>
          </w:p>
          <w:p w14:paraId="35E10365" w14:textId="5890A485" w:rsidR="00206EDD" w:rsidRDefault="002451BC" w:rsidP="00EB7C4C">
            <w:pPr>
              <w:pStyle w:val="ListParagraph"/>
              <w:numPr>
                <w:ilvl w:val="0"/>
                <w:numId w:val="38"/>
              </w:numPr>
              <w:rPr>
                <w:rFonts w:cs="Arial"/>
                <w:szCs w:val="24"/>
              </w:rPr>
            </w:pPr>
            <w:r>
              <w:rPr>
                <w:rFonts w:cs="Arial"/>
                <w:szCs w:val="24"/>
              </w:rPr>
              <w:t xml:space="preserve">There was a heavy reliance on the new IT systems.  The systems were being refined however the Port Health Authorities had been assured that the systems would be ready for use by 1January </w:t>
            </w:r>
            <w:proofErr w:type="gramStart"/>
            <w:r>
              <w:rPr>
                <w:rFonts w:cs="Arial"/>
                <w:szCs w:val="24"/>
              </w:rPr>
              <w:t>2022;</w:t>
            </w:r>
            <w:proofErr w:type="gramEnd"/>
          </w:p>
          <w:p w14:paraId="5496AD19" w14:textId="37E68A30" w:rsidR="002451BC" w:rsidRDefault="002451BC" w:rsidP="00EB7C4C">
            <w:pPr>
              <w:pStyle w:val="ListParagraph"/>
              <w:numPr>
                <w:ilvl w:val="0"/>
                <w:numId w:val="38"/>
              </w:numPr>
              <w:rPr>
                <w:rFonts w:cs="Arial"/>
                <w:szCs w:val="24"/>
              </w:rPr>
            </w:pPr>
            <w:r>
              <w:rPr>
                <w:rFonts w:cs="Arial"/>
                <w:szCs w:val="24"/>
              </w:rPr>
              <w:t>The recruitment process had gone well however it was expected that further recruitment would need to take place</w:t>
            </w:r>
            <w:r w:rsidR="0016682D">
              <w:rPr>
                <w:rFonts w:cs="Arial"/>
                <w:szCs w:val="24"/>
              </w:rPr>
              <w:t xml:space="preserve"> as the levels of resources required was not yet known and by January 2022 there wo</w:t>
            </w:r>
            <w:r w:rsidR="00460D86">
              <w:rPr>
                <w:rFonts w:cs="Arial"/>
                <w:szCs w:val="24"/>
              </w:rPr>
              <w:t>u</w:t>
            </w:r>
            <w:r w:rsidR="0016682D">
              <w:rPr>
                <w:rFonts w:cs="Arial"/>
                <w:szCs w:val="24"/>
              </w:rPr>
              <w:t>ld be a clearer picture, and</w:t>
            </w:r>
          </w:p>
          <w:p w14:paraId="0978CD88" w14:textId="6249C234" w:rsidR="0016682D" w:rsidRDefault="0016682D" w:rsidP="00EB7C4C">
            <w:pPr>
              <w:pStyle w:val="ListParagraph"/>
              <w:numPr>
                <w:ilvl w:val="0"/>
                <w:numId w:val="38"/>
              </w:numPr>
              <w:rPr>
                <w:rFonts w:cs="Arial"/>
                <w:szCs w:val="24"/>
              </w:rPr>
            </w:pPr>
            <w:r>
              <w:rPr>
                <w:rFonts w:cs="Arial"/>
                <w:szCs w:val="24"/>
              </w:rPr>
              <w:t xml:space="preserve">The working pattern had not been finalised.  There was a </w:t>
            </w:r>
            <w:r w:rsidR="00460D86">
              <w:rPr>
                <w:rFonts w:cs="Arial"/>
                <w:szCs w:val="24"/>
              </w:rPr>
              <w:t>24-hour import</w:t>
            </w:r>
            <w:r>
              <w:rPr>
                <w:rFonts w:cs="Arial"/>
                <w:szCs w:val="24"/>
              </w:rPr>
              <w:t xml:space="preserve"> pre-noti</w:t>
            </w:r>
            <w:r w:rsidR="00460D86">
              <w:rPr>
                <w:rFonts w:cs="Arial"/>
                <w:szCs w:val="24"/>
              </w:rPr>
              <w:t>fication</w:t>
            </w:r>
            <w:r>
              <w:rPr>
                <w:rFonts w:cs="Arial"/>
                <w:szCs w:val="24"/>
              </w:rPr>
              <w:t xml:space="preserve"> period </w:t>
            </w:r>
            <w:r w:rsidR="00460D86">
              <w:rPr>
                <w:rFonts w:cs="Arial"/>
                <w:szCs w:val="24"/>
              </w:rPr>
              <w:t>although</w:t>
            </w:r>
            <w:r>
              <w:rPr>
                <w:rFonts w:cs="Arial"/>
                <w:szCs w:val="24"/>
              </w:rPr>
              <w:t xml:space="preserve"> traders could apply for a reduction.  It was intended that staff would work seven days per week on a </w:t>
            </w:r>
            <w:r w:rsidR="00460D86">
              <w:rPr>
                <w:rFonts w:cs="Arial"/>
                <w:szCs w:val="24"/>
              </w:rPr>
              <w:t>two-shift</w:t>
            </w:r>
            <w:r>
              <w:rPr>
                <w:rFonts w:cs="Arial"/>
                <w:szCs w:val="24"/>
              </w:rPr>
              <w:t xml:space="preserve"> pattern.</w:t>
            </w:r>
          </w:p>
          <w:p w14:paraId="64A116B2" w14:textId="77777777" w:rsidR="0016682D" w:rsidRDefault="0016682D" w:rsidP="0016682D">
            <w:pPr>
              <w:rPr>
                <w:rFonts w:cs="Arial"/>
                <w:szCs w:val="24"/>
              </w:rPr>
            </w:pPr>
          </w:p>
          <w:p w14:paraId="252AE1A0" w14:textId="0ADA432E" w:rsidR="0016682D" w:rsidRDefault="00142CAE" w:rsidP="00142CAE">
            <w:pPr>
              <w:rPr>
                <w:rFonts w:cs="Arial"/>
                <w:szCs w:val="24"/>
              </w:rPr>
            </w:pPr>
            <w:r>
              <w:rPr>
                <w:rFonts w:cs="Arial"/>
                <w:szCs w:val="24"/>
              </w:rPr>
              <w:t>It was suggested</w:t>
            </w:r>
            <w:r w:rsidR="0016682D">
              <w:rPr>
                <w:rFonts w:cs="Arial"/>
                <w:szCs w:val="24"/>
              </w:rPr>
              <w:t xml:space="preserve"> that a visit to the new </w:t>
            </w:r>
            <w:r>
              <w:rPr>
                <w:rFonts w:cs="Arial"/>
                <w:szCs w:val="24"/>
              </w:rPr>
              <w:t xml:space="preserve">Border Control </w:t>
            </w:r>
            <w:r w:rsidR="00460D86">
              <w:rPr>
                <w:rFonts w:cs="Arial"/>
                <w:szCs w:val="24"/>
              </w:rPr>
              <w:t>Posts</w:t>
            </w:r>
            <w:r>
              <w:rPr>
                <w:rFonts w:cs="Arial"/>
                <w:szCs w:val="24"/>
              </w:rPr>
              <w:t xml:space="preserve"> would be of benefit to members of the Board.  The Chief Port Health Inspector explained that it would be useful for the Board to visit the site at </w:t>
            </w:r>
            <w:proofErr w:type="spellStart"/>
            <w:r>
              <w:rPr>
                <w:rFonts w:cs="Arial"/>
                <w:szCs w:val="24"/>
              </w:rPr>
              <w:t>Killingholme</w:t>
            </w:r>
            <w:proofErr w:type="spellEnd"/>
            <w:r>
              <w:rPr>
                <w:rFonts w:cs="Arial"/>
                <w:szCs w:val="24"/>
              </w:rPr>
              <w:t xml:space="preserve"> first</w:t>
            </w:r>
            <w:r w:rsidR="00460D86">
              <w:rPr>
                <w:rFonts w:cs="Arial"/>
                <w:szCs w:val="24"/>
              </w:rPr>
              <w:t xml:space="preserve"> and he will endeavour to arrange this</w:t>
            </w:r>
            <w:r>
              <w:rPr>
                <w:rFonts w:cs="Arial"/>
                <w:szCs w:val="24"/>
              </w:rPr>
              <w:t>.</w:t>
            </w:r>
          </w:p>
          <w:p w14:paraId="791E87AB" w14:textId="77777777" w:rsidR="00CD6B7F" w:rsidRDefault="00CD6B7F" w:rsidP="00142CAE">
            <w:pPr>
              <w:rPr>
                <w:rFonts w:cs="Arial"/>
                <w:szCs w:val="24"/>
              </w:rPr>
            </w:pPr>
          </w:p>
          <w:p w14:paraId="654CC3D9" w14:textId="64B0DA00" w:rsidR="00CD6B7F" w:rsidRDefault="00CD6B7F" w:rsidP="00142CAE">
            <w:pPr>
              <w:rPr>
                <w:rFonts w:cs="Arial"/>
                <w:szCs w:val="24"/>
              </w:rPr>
            </w:pPr>
            <w:r>
              <w:rPr>
                <w:rFonts w:cs="Arial"/>
                <w:szCs w:val="24"/>
              </w:rPr>
              <w:t xml:space="preserve">A member of the Board asked if the Government had a contingency plan in place </w:t>
            </w:r>
            <w:proofErr w:type="gramStart"/>
            <w:r>
              <w:rPr>
                <w:rFonts w:cs="Arial"/>
                <w:szCs w:val="24"/>
              </w:rPr>
              <w:t>in the event that</w:t>
            </w:r>
            <w:proofErr w:type="gramEnd"/>
            <w:r>
              <w:rPr>
                <w:rFonts w:cs="Arial"/>
                <w:szCs w:val="24"/>
              </w:rPr>
              <w:t xml:space="preserve"> the new IT systems failed.  The Chief Port Health Inspector explained that the communication with the IT Team had been very good over the past two years.  A contingency plan had been requested </w:t>
            </w:r>
            <w:r w:rsidR="00460D86">
              <w:rPr>
                <w:rFonts w:cs="Arial"/>
                <w:szCs w:val="24"/>
              </w:rPr>
              <w:t>but</w:t>
            </w:r>
            <w:r>
              <w:rPr>
                <w:rFonts w:cs="Arial"/>
                <w:szCs w:val="24"/>
              </w:rPr>
              <w:t xml:space="preserve"> had not yet been provided.  A request to have the power to wave goods through in the event of a failure had been </w:t>
            </w:r>
            <w:r w:rsidR="00460D86">
              <w:rPr>
                <w:rFonts w:cs="Arial"/>
                <w:szCs w:val="24"/>
              </w:rPr>
              <w:t>suggested</w:t>
            </w:r>
            <w:r>
              <w:rPr>
                <w:rFonts w:cs="Arial"/>
                <w:szCs w:val="24"/>
              </w:rPr>
              <w:t xml:space="preserve"> to Government.</w:t>
            </w:r>
          </w:p>
          <w:p w14:paraId="6C193364" w14:textId="77777777" w:rsidR="00CD6B7F" w:rsidRDefault="00CD6B7F" w:rsidP="00142CAE">
            <w:pPr>
              <w:rPr>
                <w:rFonts w:cs="Arial"/>
                <w:szCs w:val="24"/>
              </w:rPr>
            </w:pPr>
          </w:p>
          <w:p w14:paraId="52649D27" w14:textId="77777777" w:rsidR="00CD6B7F" w:rsidRDefault="00CD6B7F" w:rsidP="002E3A26">
            <w:pPr>
              <w:rPr>
                <w:rFonts w:cs="Arial"/>
                <w:szCs w:val="24"/>
              </w:rPr>
            </w:pPr>
            <w:r>
              <w:rPr>
                <w:rFonts w:cs="Arial"/>
                <w:szCs w:val="24"/>
              </w:rPr>
              <w:t xml:space="preserve">Members of the Board expressed concern </w:t>
            </w:r>
            <w:r w:rsidR="002E3A26">
              <w:rPr>
                <w:rFonts w:cs="Arial"/>
                <w:szCs w:val="24"/>
              </w:rPr>
              <w:t xml:space="preserve">about the impact of </w:t>
            </w:r>
            <w:r>
              <w:rPr>
                <w:rFonts w:cs="Arial"/>
                <w:szCs w:val="24"/>
              </w:rPr>
              <w:t xml:space="preserve">the new border checks </w:t>
            </w:r>
            <w:r w:rsidR="002E3A26">
              <w:rPr>
                <w:rFonts w:cs="Arial"/>
                <w:szCs w:val="24"/>
              </w:rPr>
              <w:t>on the consumer as there was a possibility they could lead to increased prices for goods.</w:t>
            </w:r>
          </w:p>
          <w:p w14:paraId="53430C5D" w14:textId="77777777" w:rsidR="002E3A26" w:rsidRDefault="002E3A26" w:rsidP="002E3A26">
            <w:pPr>
              <w:rPr>
                <w:rFonts w:cs="Arial"/>
                <w:szCs w:val="24"/>
              </w:rPr>
            </w:pPr>
          </w:p>
          <w:p w14:paraId="54A7F416" w14:textId="0ADB8F55" w:rsidR="002E3A26" w:rsidRPr="00B63A6E" w:rsidRDefault="00B63A6E" w:rsidP="002E3A26">
            <w:pPr>
              <w:rPr>
                <w:rFonts w:cs="Arial"/>
                <w:b/>
                <w:szCs w:val="24"/>
              </w:rPr>
            </w:pPr>
            <w:r w:rsidRPr="00B63A6E">
              <w:rPr>
                <w:rFonts w:cs="Arial"/>
                <w:b/>
                <w:szCs w:val="24"/>
              </w:rPr>
              <w:t xml:space="preserve">Agreed – </w:t>
            </w:r>
          </w:p>
          <w:p w14:paraId="24167065" w14:textId="77777777" w:rsidR="00B63A6E" w:rsidRDefault="00B63A6E" w:rsidP="002E3A26">
            <w:pPr>
              <w:rPr>
                <w:rFonts w:cs="Arial"/>
                <w:szCs w:val="24"/>
              </w:rPr>
            </w:pPr>
          </w:p>
          <w:p w14:paraId="65874DCA" w14:textId="71D50D31" w:rsidR="00B63A6E" w:rsidRDefault="00B63A6E" w:rsidP="00B63A6E">
            <w:pPr>
              <w:pStyle w:val="ListParagraph"/>
              <w:numPr>
                <w:ilvl w:val="0"/>
                <w:numId w:val="39"/>
              </w:numPr>
              <w:rPr>
                <w:rFonts w:cs="Arial"/>
                <w:szCs w:val="24"/>
              </w:rPr>
            </w:pPr>
            <w:r>
              <w:rPr>
                <w:rFonts w:cs="Arial"/>
                <w:szCs w:val="24"/>
              </w:rPr>
              <w:t>That the report be noted, and</w:t>
            </w:r>
            <w:r>
              <w:rPr>
                <w:rFonts w:cs="Arial"/>
                <w:szCs w:val="24"/>
              </w:rPr>
              <w:br/>
            </w:r>
          </w:p>
          <w:p w14:paraId="036FE25E" w14:textId="562A5C74" w:rsidR="00B63A6E" w:rsidRDefault="00B63A6E" w:rsidP="00B63A6E">
            <w:pPr>
              <w:pStyle w:val="ListParagraph"/>
              <w:numPr>
                <w:ilvl w:val="0"/>
                <w:numId w:val="39"/>
              </w:numPr>
              <w:rPr>
                <w:rFonts w:cs="Arial"/>
                <w:szCs w:val="24"/>
              </w:rPr>
            </w:pPr>
            <w:r>
              <w:rPr>
                <w:rFonts w:cs="Arial"/>
                <w:szCs w:val="24"/>
              </w:rPr>
              <w:t xml:space="preserve">That a site visit to the Border </w:t>
            </w:r>
            <w:r w:rsidR="00460D86">
              <w:rPr>
                <w:rFonts w:cs="Arial"/>
                <w:szCs w:val="24"/>
              </w:rPr>
              <w:t>Post</w:t>
            </w:r>
            <w:r>
              <w:rPr>
                <w:rFonts w:cs="Arial"/>
                <w:szCs w:val="24"/>
              </w:rPr>
              <w:t xml:space="preserve"> site at </w:t>
            </w:r>
            <w:proofErr w:type="spellStart"/>
            <w:r>
              <w:rPr>
                <w:rFonts w:cs="Arial"/>
                <w:szCs w:val="24"/>
              </w:rPr>
              <w:t>Killingholme</w:t>
            </w:r>
            <w:proofErr w:type="spellEnd"/>
            <w:r>
              <w:rPr>
                <w:rFonts w:cs="Arial"/>
                <w:szCs w:val="24"/>
              </w:rPr>
              <w:t xml:space="preserve"> is arranged for members of the Board.</w:t>
            </w:r>
          </w:p>
          <w:p w14:paraId="7F99BF73" w14:textId="760F1503" w:rsidR="00B63A6E" w:rsidRPr="002852FF" w:rsidRDefault="00B63A6E" w:rsidP="002852FF">
            <w:pPr>
              <w:rPr>
                <w:rFonts w:cs="Arial"/>
                <w:szCs w:val="24"/>
              </w:rPr>
            </w:pPr>
          </w:p>
        </w:tc>
      </w:tr>
      <w:tr w:rsidR="00B63A6E" w:rsidRPr="00E47C00" w14:paraId="6F50B1B7" w14:textId="77777777" w:rsidTr="00372151">
        <w:tc>
          <w:tcPr>
            <w:tcW w:w="1148" w:type="dxa"/>
            <w:tcBorders>
              <w:top w:val="single" w:sz="4" w:space="0" w:color="auto"/>
              <w:left w:val="single" w:sz="4" w:space="0" w:color="auto"/>
              <w:bottom w:val="single" w:sz="4" w:space="0" w:color="auto"/>
              <w:right w:val="single" w:sz="4" w:space="0" w:color="auto"/>
            </w:tcBorders>
          </w:tcPr>
          <w:p w14:paraId="6D6ADD97" w14:textId="15FE113F" w:rsidR="00B63A6E" w:rsidRDefault="00B63A6E" w:rsidP="003540E9">
            <w:pPr>
              <w:rPr>
                <w:rFonts w:cs="Arial"/>
                <w:szCs w:val="24"/>
              </w:rPr>
            </w:pPr>
            <w:r>
              <w:rPr>
                <w:rFonts w:cs="Arial"/>
                <w:szCs w:val="24"/>
              </w:rPr>
              <w:lastRenderedPageBreak/>
              <w:t>1788</w:t>
            </w:r>
          </w:p>
        </w:tc>
        <w:tc>
          <w:tcPr>
            <w:tcW w:w="8633" w:type="dxa"/>
            <w:tcBorders>
              <w:top w:val="single" w:sz="4" w:space="0" w:color="auto"/>
              <w:left w:val="single" w:sz="4" w:space="0" w:color="auto"/>
              <w:bottom w:val="single" w:sz="4" w:space="0" w:color="auto"/>
              <w:right w:val="single" w:sz="4" w:space="0" w:color="auto"/>
            </w:tcBorders>
          </w:tcPr>
          <w:p w14:paraId="7E260014" w14:textId="77777777" w:rsidR="00B63A6E" w:rsidRDefault="00B63A6E" w:rsidP="004F0CDA">
            <w:pPr>
              <w:rPr>
                <w:rFonts w:cs="Arial"/>
                <w:b/>
                <w:szCs w:val="24"/>
              </w:rPr>
            </w:pPr>
            <w:r>
              <w:rPr>
                <w:rFonts w:cs="Arial"/>
                <w:b/>
                <w:szCs w:val="24"/>
              </w:rPr>
              <w:t>EXCLUSION OF THE PRESS AND PUBLIC</w:t>
            </w:r>
          </w:p>
          <w:p w14:paraId="67B8A645" w14:textId="77777777" w:rsidR="00B63A6E" w:rsidRDefault="00B63A6E" w:rsidP="004F0CDA">
            <w:pPr>
              <w:rPr>
                <w:rFonts w:cs="Arial"/>
                <w:b/>
                <w:szCs w:val="24"/>
              </w:rPr>
            </w:pPr>
          </w:p>
          <w:p w14:paraId="122DBD6F" w14:textId="77777777" w:rsidR="00B63A6E" w:rsidRDefault="00B63A6E" w:rsidP="00B63A6E">
            <w:pPr>
              <w:rPr>
                <w:rFonts w:cs="Arial"/>
                <w:b/>
                <w:szCs w:val="24"/>
              </w:rPr>
            </w:pPr>
            <w:r>
              <w:rPr>
                <w:rFonts w:cs="Arial"/>
                <w:b/>
                <w:szCs w:val="24"/>
              </w:rPr>
              <w:t xml:space="preserve">Agreed – </w:t>
            </w:r>
            <w:r w:rsidRPr="00B63A6E">
              <w:rPr>
                <w:rFonts w:cs="Arial"/>
                <w:szCs w:val="24"/>
              </w:rPr>
              <w:t>that, in accordance with the provisions of Section 100(A)(4) of the Local Government Act, 1972, the public (including the Press) be excluded from the meeting</w:t>
            </w:r>
            <w:r>
              <w:rPr>
                <w:rFonts w:cs="Arial"/>
                <w:szCs w:val="24"/>
              </w:rPr>
              <w:t xml:space="preserve"> for the following item of business, minute 1789, on the ground</w:t>
            </w:r>
            <w:r w:rsidRPr="00B63A6E">
              <w:rPr>
                <w:rFonts w:cs="Arial"/>
                <w:szCs w:val="24"/>
              </w:rPr>
              <w:t xml:space="preserve"> that it involves the likely disclosure of exempt information as defined in paragraph 3 of Part 1 of Schedule 12A of the Act information relating to the financial and business affairs of any particular person (including the authority holding that information an individual and the public interest in maintaining the exemption outweighs the public interest in disclosing the information.</w:t>
            </w:r>
            <w:r w:rsidRPr="00B63A6E">
              <w:rPr>
                <w:rFonts w:cs="Arial"/>
                <w:b/>
                <w:szCs w:val="24"/>
              </w:rPr>
              <w:t xml:space="preserve">  </w:t>
            </w:r>
          </w:p>
          <w:p w14:paraId="37C3D860" w14:textId="4246C5CB" w:rsidR="00B63A6E" w:rsidRDefault="00B63A6E" w:rsidP="00B63A6E">
            <w:pPr>
              <w:rPr>
                <w:rFonts w:cs="Arial"/>
                <w:b/>
                <w:szCs w:val="24"/>
              </w:rPr>
            </w:pPr>
          </w:p>
        </w:tc>
      </w:tr>
      <w:tr w:rsidR="00B63A6E" w:rsidRPr="00E47C00" w14:paraId="1CA365D9" w14:textId="77777777" w:rsidTr="00372151">
        <w:tc>
          <w:tcPr>
            <w:tcW w:w="1148" w:type="dxa"/>
            <w:tcBorders>
              <w:top w:val="single" w:sz="4" w:space="0" w:color="auto"/>
              <w:left w:val="single" w:sz="4" w:space="0" w:color="auto"/>
              <w:bottom w:val="single" w:sz="4" w:space="0" w:color="auto"/>
              <w:right w:val="single" w:sz="4" w:space="0" w:color="auto"/>
            </w:tcBorders>
          </w:tcPr>
          <w:p w14:paraId="36B1C705" w14:textId="28E77801" w:rsidR="00B63A6E" w:rsidRDefault="00B63A6E" w:rsidP="003540E9">
            <w:pPr>
              <w:rPr>
                <w:rFonts w:cs="Arial"/>
                <w:szCs w:val="24"/>
              </w:rPr>
            </w:pPr>
            <w:r>
              <w:rPr>
                <w:rFonts w:cs="Arial"/>
                <w:szCs w:val="24"/>
              </w:rPr>
              <w:t>1789</w:t>
            </w:r>
          </w:p>
        </w:tc>
        <w:tc>
          <w:tcPr>
            <w:tcW w:w="8633" w:type="dxa"/>
            <w:tcBorders>
              <w:top w:val="single" w:sz="4" w:space="0" w:color="auto"/>
              <w:left w:val="single" w:sz="4" w:space="0" w:color="auto"/>
              <w:bottom w:val="single" w:sz="4" w:space="0" w:color="auto"/>
              <w:right w:val="single" w:sz="4" w:space="0" w:color="auto"/>
            </w:tcBorders>
          </w:tcPr>
          <w:p w14:paraId="677A2742" w14:textId="77777777" w:rsidR="00B63A6E" w:rsidRDefault="00B63A6E" w:rsidP="004F0CDA">
            <w:pPr>
              <w:rPr>
                <w:rFonts w:cs="Arial"/>
                <w:b/>
                <w:szCs w:val="24"/>
              </w:rPr>
            </w:pPr>
            <w:r w:rsidRPr="00B63A6E">
              <w:rPr>
                <w:rFonts w:cs="Arial"/>
                <w:b/>
                <w:szCs w:val="24"/>
              </w:rPr>
              <w:t>EU TRANSITION AND UK BORDER READINESS UPDATE</w:t>
            </w:r>
            <w:r>
              <w:rPr>
                <w:rFonts w:cs="Arial"/>
                <w:b/>
                <w:szCs w:val="24"/>
              </w:rPr>
              <w:t xml:space="preserve"> – APPENDIX 1</w:t>
            </w:r>
          </w:p>
          <w:p w14:paraId="5E7D2E8E" w14:textId="77777777" w:rsidR="00B63A6E" w:rsidRDefault="00B63A6E" w:rsidP="004F0CDA">
            <w:pPr>
              <w:rPr>
                <w:rFonts w:cs="Arial"/>
                <w:b/>
                <w:szCs w:val="24"/>
              </w:rPr>
            </w:pPr>
          </w:p>
          <w:p w14:paraId="5D2CD991" w14:textId="14AF033A" w:rsidR="00B63A6E" w:rsidRDefault="00B63A6E" w:rsidP="004F0CDA">
            <w:pPr>
              <w:rPr>
                <w:rFonts w:cs="Arial"/>
                <w:b/>
                <w:szCs w:val="24"/>
              </w:rPr>
            </w:pPr>
            <w:r>
              <w:rPr>
                <w:rFonts w:cs="Arial"/>
                <w:b/>
                <w:szCs w:val="24"/>
              </w:rPr>
              <w:t xml:space="preserve">Agreed – </w:t>
            </w:r>
            <w:r w:rsidRPr="00B63A6E">
              <w:rPr>
                <w:rFonts w:cs="Arial"/>
                <w:szCs w:val="24"/>
              </w:rPr>
              <w:t>that the appendix be noted.</w:t>
            </w:r>
          </w:p>
        </w:tc>
      </w:tr>
    </w:tbl>
    <w:p w14:paraId="00A90F92" w14:textId="54410C2E" w:rsidR="002D3788" w:rsidRPr="00E47C00" w:rsidRDefault="007A25E4">
      <w:pPr>
        <w:rPr>
          <w:rFonts w:cs="Arial"/>
          <w:szCs w:val="24"/>
        </w:rPr>
      </w:pPr>
      <w:r>
        <w:rPr>
          <w:rFonts w:cs="Arial"/>
          <w:szCs w:val="24"/>
        </w:rPr>
        <w:t xml:space="preserve"> </w:t>
      </w:r>
    </w:p>
    <w:sectPr w:rsidR="002D3788" w:rsidRPr="00E47C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4EF5" w14:textId="77777777" w:rsidR="000A0DA5" w:rsidRDefault="000A0DA5" w:rsidP="00E307A1">
      <w:r>
        <w:separator/>
      </w:r>
    </w:p>
  </w:endnote>
  <w:endnote w:type="continuationSeparator" w:id="0">
    <w:p w14:paraId="7D0E1D7E" w14:textId="77777777" w:rsidR="000A0DA5" w:rsidRDefault="000A0DA5" w:rsidP="00E3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29C3" w14:textId="77777777" w:rsidR="000A0DA5" w:rsidRDefault="000A0DA5" w:rsidP="00E307A1">
      <w:r>
        <w:separator/>
      </w:r>
    </w:p>
  </w:footnote>
  <w:footnote w:type="continuationSeparator" w:id="0">
    <w:p w14:paraId="123281D3" w14:textId="77777777" w:rsidR="000A0DA5" w:rsidRDefault="000A0DA5" w:rsidP="00E3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9F4"/>
    <w:multiLevelType w:val="hybridMultilevel"/>
    <w:tmpl w:val="9A46F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D7B50"/>
    <w:multiLevelType w:val="hybridMultilevel"/>
    <w:tmpl w:val="AD46D1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42EFD"/>
    <w:multiLevelType w:val="hybridMultilevel"/>
    <w:tmpl w:val="A69E78E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 w15:restartNumberingAfterBreak="0">
    <w:nsid w:val="1393229C"/>
    <w:multiLevelType w:val="hybridMultilevel"/>
    <w:tmpl w:val="A12C98F4"/>
    <w:lvl w:ilvl="0" w:tplc="718EC1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0173D"/>
    <w:multiLevelType w:val="hybridMultilevel"/>
    <w:tmpl w:val="7F2E9534"/>
    <w:lvl w:ilvl="0" w:tplc="FAB8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92F7E"/>
    <w:multiLevelType w:val="hybridMultilevel"/>
    <w:tmpl w:val="475C0B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12E1D44"/>
    <w:multiLevelType w:val="hybridMultilevel"/>
    <w:tmpl w:val="F5F8B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FB54E0"/>
    <w:multiLevelType w:val="hybridMultilevel"/>
    <w:tmpl w:val="9B4A0F98"/>
    <w:lvl w:ilvl="0" w:tplc="A7E238B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866EC4"/>
    <w:multiLevelType w:val="hybridMultilevel"/>
    <w:tmpl w:val="2FF08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53BAF"/>
    <w:multiLevelType w:val="hybridMultilevel"/>
    <w:tmpl w:val="30B2AD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5557DA"/>
    <w:multiLevelType w:val="hybridMultilevel"/>
    <w:tmpl w:val="DAB2977A"/>
    <w:lvl w:ilvl="0" w:tplc="729EB9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68438B"/>
    <w:multiLevelType w:val="hybridMultilevel"/>
    <w:tmpl w:val="2D4AE3EE"/>
    <w:lvl w:ilvl="0" w:tplc="CF2C3F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4707D4"/>
    <w:multiLevelType w:val="hybridMultilevel"/>
    <w:tmpl w:val="736691B6"/>
    <w:lvl w:ilvl="0" w:tplc="266447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0457BE"/>
    <w:multiLevelType w:val="hybridMultilevel"/>
    <w:tmpl w:val="A5CC2AEA"/>
    <w:lvl w:ilvl="0" w:tplc="D632BC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DC224C"/>
    <w:multiLevelType w:val="hybridMultilevel"/>
    <w:tmpl w:val="F4BA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21B80"/>
    <w:multiLevelType w:val="hybridMultilevel"/>
    <w:tmpl w:val="E5BCDC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CD0817"/>
    <w:multiLevelType w:val="hybridMultilevel"/>
    <w:tmpl w:val="D5BC2D88"/>
    <w:lvl w:ilvl="0" w:tplc="FAB8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B45C81"/>
    <w:multiLevelType w:val="hybridMultilevel"/>
    <w:tmpl w:val="409CF944"/>
    <w:lvl w:ilvl="0" w:tplc="680CF5B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5172A4"/>
    <w:multiLevelType w:val="hybridMultilevel"/>
    <w:tmpl w:val="1278DF3C"/>
    <w:lvl w:ilvl="0" w:tplc="C8B8C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A7AC4"/>
    <w:multiLevelType w:val="hybridMultilevel"/>
    <w:tmpl w:val="5DD2B0A8"/>
    <w:lvl w:ilvl="0" w:tplc="D27C71B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C79AB"/>
    <w:multiLevelType w:val="hybridMultilevel"/>
    <w:tmpl w:val="EDA6C0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3857B0"/>
    <w:multiLevelType w:val="hybridMultilevel"/>
    <w:tmpl w:val="6896D970"/>
    <w:lvl w:ilvl="0" w:tplc="A836AF4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265C50"/>
    <w:multiLevelType w:val="hybridMultilevel"/>
    <w:tmpl w:val="5EAEAB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E849DB"/>
    <w:multiLevelType w:val="hybridMultilevel"/>
    <w:tmpl w:val="F60E0C40"/>
    <w:lvl w:ilvl="0" w:tplc="08090019">
      <w:start w:val="1"/>
      <w:numFmt w:val="lowerLetter"/>
      <w:lvlText w:val="%1."/>
      <w:lvlJc w:val="left"/>
      <w:pPr>
        <w:ind w:left="64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5C10C39"/>
    <w:multiLevelType w:val="hybridMultilevel"/>
    <w:tmpl w:val="1CE27A14"/>
    <w:lvl w:ilvl="0" w:tplc="FAB8053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D930F8B"/>
    <w:multiLevelType w:val="hybridMultilevel"/>
    <w:tmpl w:val="74FC8B4E"/>
    <w:lvl w:ilvl="0" w:tplc="F0BC05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2203C2"/>
    <w:multiLevelType w:val="hybridMultilevel"/>
    <w:tmpl w:val="742E9AB4"/>
    <w:lvl w:ilvl="0" w:tplc="B952F1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453562"/>
    <w:multiLevelType w:val="hybridMultilevel"/>
    <w:tmpl w:val="B3D0E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7129F4"/>
    <w:multiLevelType w:val="hybridMultilevel"/>
    <w:tmpl w:val="42703E9E"/>
    <w:lvl w:ilvl="0" w:tplc="FAB8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317E9F"/>
    <w:multiLevelType w:val="hybridMultilevel"/>
    <w:tmpl w:val="77D0F196"/>
    <w:lvl w:ilvl="0" w:tplc="C4FA3A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86067C"/>
    <w:multiLevelType w:val="hybridMultilevel"/>
    <w:tmpl w:val="213EC55E"/>
    <w:lvl w:ilvl="0" w:tplc="A3CAE9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A4207E"/>
    <w:multiLevelType w:val="hybridMultilevel"/>
    <w:tmpl w:val="C4A80532"/>
    <w:lvl w:ilvl="0" w:tplc="814242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1A3AC6"/>
    <w:multiLevelType w:val="hybridMultilevel"/>
    <w:tmpl w:val="D7B84C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53606C"/>
    <w:multiLevelType w:val="hybridMultilevel"/>
    <w:tmpl w:val="B3BA8DB6"/>
    <w:lvl w:ilvl="0" w:tplc="DEA4C3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90561A"/>
    <w:multiLevelType w:val="hybridMultilevel"/>
    <w:tmpl w:val="1902D796"/>
    <w:lvl w:ilvl="0" w:tplc="3BFEDAB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B22457"/>
    <w:multiLevelType w:val="hybridMultilevel"/>
    <w:tmpl w:val="7CB4A112"/>
    <w:lvl w:ilvl="0" w:tplc="A120D6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1C2224"/>
    <w:multiLevelType w:val="hybridMultilevel"/>
    <w:tmpl w:val="C6B8367A"/>
    <w:lvl w:ilvl="0" w:tplc="8968F2AE">
      <w:start w:val="1"/>
      <w:numFmt w:val="lowerLetter"/>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F57113"/>
    <w:multiLevelType w:val="hybridMultilevel"/>
    <w:tmpl w:val="4C0266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24"/>
  </w:num>
  <w:num w:numId="6">
    <w:abstractNumId w:val="4"/>
  </w:num>
  <w:num w:numId="7">
    <w:abstractNumId w:val="28"/>
  </w:num>
  <w:num w:numId="8">
    <w:abstractNumId w:val="0"/>
  </w:num>
  <w:num w:numId="9">
    <w:abstractNumId w:val="6"/>
  </w:num>
  <w:num w:numId="10">
    <w:abstractNumId w:val="13"/>
  </w:num>
  <w:num w:numId="11">
    <w:abstractNumId w:val="20"/>
  </w:num>
  <w:num w:numId="12">
    <w:abstractNumId w:val="10"/>
  </w:num>
  <w:num w:numId="13">
    <w:abstractNumId w:val="27"/>
  </w:num>
  <w:num w:numId="14">
    <w:abstractNumId w:val="19"/>
  </w:num>
  <w:num w:numId="15">
    <w:abstractNumId w:val="29"/>
  </w:num>
  <w:num w:numId="16">
    <w:abstractNumId w:val="36"/>
  </w:num>
  <w:num w:numId="17">
    <w:abstractNumId w:val="17"/>
  </w:num>
  <w:num w:numId="18">
    <w:abstractNumId w:val="14"/>
  </w:num>
  <w:num w:numId="19">
    <w:abstractNumId w:val="22"/>
  </w:num>
  <w:num w:numId="20">
    <w:abstractNumId w:val="1"/>
  </w:num>
  <w:num w:numId="21">
    <w:abstractNumId w:val="11"/>
  </w:num>
  <w:num w:numId="22">
    <w:abstractNumId w:val="8"/>
  </w:num>
  <w:num w:numId="23">
    <w:abstractNumId w:val="15"/>
  </w:num>
  <w:num w:numId="24">
    <w:abstractNumId w:val="34"/>
  </w:num>
  <w:num w:numId="25">
    <w:abstractNumId w:val="7"/>
  </w:num>
  <w:num w:numId="26">
    <w:abstractNumId w:val="37"/>
  </w:num>
  <w:num w:numId="27">
    <w:abstractNumId w:val="31"/>
  </w:num>
  <w:num w:numId="28">
    <w:abstractNumId w:val="21"/>
  </w:num>
  <w:num w:numId="29">
    <w:abstractNumId w:val="26"/>
  </w:num>
  <w:num w:numId="30">
    <w:abstractNumId w:val="33"/>
  </w:num>
  <w:num w:numId="31">
    <w:abstractNumId w:val="2"/>
  </w:num>
  <w:num w:numId="32">
    <w:abstractNumId w:val="9"/>
  </w:num>
  <w:num w:numId="33">
    <w:abstractNumId w:val="3"/>
  </w:num>
  <w:num w:numId="34">
    <w:abstractNumId w:val="35"/>
  </w:num>
  <w:num w:numId="35">
    <w:abstractNumId w:val="18"/>
  </w:num>
  <w:num w:numId="36">
    <w:abstractNumId w:val="12"/>
  </w:num>
  <w:num w:numId="37">
    <w:abstractNumId w:val="30"/>
  </w:num>
  <w:num w:numId="38">
    <w:abstractNumId w:val="2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2A"/>
    <w:rsid w:val="000074E0"/>
    <w:rsid w:val="00010191"/>
    <w:rsid w:val="00015EC4"/>
    <w:rsid w:val="00025473"/>
    <w:rsid w:val="0005055E"/>
    <w:rsid w:val="0006463A"/>
    <w:rsid w:val="00065968"/>
    <w:rsid w:val="0007025B"/>
    <w:rsid w:val="00081095"/>
    <w:rsid w:val="00085225"/>
    <w:rsid w:val="00091810"/>
    <w:rsid w:val="000A0DA5"/>
    <w:rsid w:val="000A41E6"/>
    <w:rsid w:val="000A71BD"/>
    <w:rsid w:val="000B27F1"/>
    <w:rsid w:val="000B7A0C"/>
    <w:rsid w:val="000B7A14"/>
    <w:rsid w:val="000D2071"/>
    <w:rsid w:val="000E35BD"/>
    <w:rsid w:val="000F01B6"/>
    <w:rsid w:val="000F1043"/>
    <w:rsid w:val="000F3F99"/>
    <w:rsid w:val="000F3FEB"/>
    <w:rsid w:val="00100DF4"/>
    <w:rsid w:val="001112DF"/>
    <w:rsid w:val="00125279"/>
    <w:rsid w:val="00141308"/>
    <w:rsid w:val="00142CAE"/>
    <w:rsid w:val="00143232"/>
    <w:rsid w:val="0014337D"/>
    <w:rsid w:val="00143521"/>
    <w:rsid w:val="0014422B"/>
    <w:rsid w:val="00147B73"/>
    <w:rsid w:val="0016682D"/>
    <w:rsid w:val="00170B2B"/>
    <w:rsid w:val="00195D4D"/>
    <w:rsid w:val="001972E8"/>
    <w:rsid w:val="001A2EB1"/>
    <w:rsid w:val="001A3263"/>
    <w:rsid w:val="001B1D7F"/>
    <w:rsid w:val="001B3F03"/>
    <w:rsid w:val="001C0330"/>
    <w:rsid w:val="001C67EB"/>
    <w:rsid w:val="001C736F"/>
    <w:rsid w:val="001D1F7D"/>
    <w:rsid w:val="001D1F98"/>
    <w:rsid w:val="001D657B"/>
    <w:rsid w:val="001D74F2"/>
    <w:rsid w:val="001E1A3E"/>
    <w:rsid w:val="001E7A27"/>
    <w:rsid w:val="001F0BCB"/>
    <w:rsid w:val="001F2EF8"/>
    <w:rsid w:val="001F683C"/>
    <w:rsid w:val="00201AC7"/>
    <w:rsid w:val="00206EDD"/>
    <w:rsid w:val="002173C5"/>
    <w:rsid w:val="0022418F"/>
    <w:rsid w:val="002334C2"/>
    <w:rsid w:val="00244821"/>
    <w:rsid w:val="002451BC"/>
    <w:rsid w:val="00252122"/>
    <w:rsid w:val="002616BC"/>
    <w:rsid w:val="002678EF"/>
    <w:rsid w:val="00275D1D"/>
    <w:rsid w:val="00276B58"/>
    <w:rsid w:val="00281992"/>
    <w:rsid w:val="002852FF"/>
    <w:rsid w:val="00297729"/>
    <w:rsid w:val="002A2DA3"/>
    <w:rsid w:val="002C4AD2"/>
    <w:rsid w:val="002C676C"/>
    <w:rsid w:val="002D2B17"/>
    <w:rsid w:val="002D32DE"/>
    <w:rsid w:val="002D3788"/>
    <w:rsid w:val="002D397B"/>
    <w:rsid w:val="002E0331"/>
    <w:rsid w:val="002E3A26"/>
    <w:rsid w:val="002E76B3"/>
    <w:rsid w:val="0030115E"/>
    <w:rsid w:val="00306AD2"/>
    <w:rsid w:val="00306D3D"/>
    <w:rsid w:val="00327BD4"/>
    <w:rsid w:val="00331383"/>
    <w:rsid w:val="00331EED"/>
    <w:rsid w:val="003329B9"/>
    <w:rsid w:val="00334EEC"/>
    <w:rsid w:val="00345ECC"/>
    <w:rsid w:val="003540E9"/>
    <w:rsid w:val="00356659"/>
    <w:rsid w:val="00356663"/>
    <w:rsid w:val="003676A1"/>
    <w:rsid w:val="00372151"/>
    <w:rsid w:val="0037348C"/>
    <w:rsid w:val="00384F07"/>
    <w:rsid w:val="00392336"/>
    <w:rsid w:val="003B337D"/>
    <w:rsid w:val="003B68AF"/>
    <w:rsid w:val="003C158A"/>
    <w:rsid w:val="003C7E84"/>
    <w:rsid w:val="003D29AE"/>
    <w:rsid w:val="003F1CB9"/>
    <w:rsid w:val="003F62FC"/>
    <w:rsid w:val="003F6BEE"/>
    <w:rsid w:val="004052E0"/>
    <w:rsid w:val="00405F62"/>
    <w:rsid w:val="00421C5D"/>
    <w:rsid w:val="004221C6"/>
    <w:rsid w:val="00422FE9"/>
    <w:rsid w:val="00426471"/>
    <w:rsid w:val="0045306B"/>
    <w:rsid w:val="00460D86"/>
    <w:rsid w:val="004655B5"/>
    <w:rsid w:val="00466556"/>
    <w:rsid w:val="00471BA3"/>
    <w:rsid w:val="0047205C"/>
    <w:rsid w:val="00473F24"/>
    <w:rsid w:val="004838B1"/>
    <w:rsid w:val="004867DB"/>
    <w:rsid w:val="00496655"/>
    <w:rsid w:val="00496D02"/>
    <w:rsid w:val="004A7BDF"/>
    <w:rsid w:val="004B1B47"/>
    <w:rsid w:val="004B4A56"/>
    <w:rsid w:val="004B6963"/>
    <w:rsid w:val="004B757B"/>
    <w:rsid w:val="004C5FBA"/>
    <w:rsid w:val="004C6FCD"/>
    <w:rsid w:val="004E58F2"/>
    <w:rsid w:val="004E6821"/>
    <w:rsid w:val="004F0CDA"/>
    <w:rsid w:val="004F3E85"/>
    <w:rsid w:val="004F48F8"/>
    <w:rsid w:val="00506098"/>
    <w:rsid w:val="00512D06"/>
    <w:rsid w:val="00515456"/>
    <w:rsid w:val="005155D9"/>
    <w:rsid w:val="0051616D"/>
    <w:rsid w:val="00517CE2"/>
    <w:rsid w:val="00524694"/>
    <w:rsid w:val="005266FC"/>
    <w:rsid w:val="00526F23"/>
    <w:rsid w:val="00550B4C"/>
    <w:rsid w:val="00571606"/>
    <w:rsid w:val="005768C9"/>
    <w:rsid w:val="00582181"/>
    <w:rsid w:val="00584EC9"/>
    <w:rsid w:val="005856A6"/>
    <w:rsid w:val="00586935"/>
    <w:rsid w:val="005A156D"/>
    <w:rsid w:val="005A2719"/>
    <w:rsid w:val="005B3E86"/>
    <w:rsid w:val="005D40C8"/>
    <w:rsid w:val="005D6A81"/>
    <w:rsid w:val="005E1C6C"/>
    <w:rsid w:val="005F1207"/>
    <w:rsid w:val="005F120C"/>
    <w:rsid w:val="005F4C6E"/>
    <w:rsid w:val="005F7840"/>
    <w:rsid w:val="00613AE4"/>
    <w:rsid w:val="00615B39"/>
    <w:rsid w:val="006223F9"/>
    <w:rsid w:val="0062421B"/>
    <w:rsid w:val="0062651A"/>
    <w:rsid w:val="00643076"/>
    <w:rsid w:val="00653B27"/>
    <w:rsid w:val="006632C8"/>
    <w:rsid w:val="006643D8"/>
    <w:rsid w:val="006661D0"/>
    <w:rsid w:val="006667A4"/>
    <w:rsid w:val="00667190"/>
    <w:rsid w:val="00671B92"/>
    <w:rsid w:val="006948EC"/>
    <w:rsid w:val="006A4AB9"/>
    <w:rsid w:val="006A5E43"/>
    <w:rsid w:val="006B0C85"/>
    <w:rsid w:val="006B579A"/>
    <w:rsid w:val="006C4C7E"/>
    <w:rsid w:val="006D0579"/>
    <w:rsid w:val="006D41A7"/>
    <w:rsid w:val="006E0B89"/>
    <w:rsid w:val="006E7748"/>
    <w:rsid w:val="006F10B7"/>
    <w:rsid w:val="006F7C58"/>
    <w:rsid w:val="00704DD9"/>
    <w:rsid w:val="00705D54"/>
    <w:rsid w:val="00713384"/>
    <w:rsid w:val="0074056E"/>
    <w:rsid w:val="00747027"/>
    <w:rsid w:val="00747E2F"/>
    <w:rsid w:val="0075040C"/>
    <w:rsid w:val="0075099D"/>
    <w:rsid w:val="0075198A"/>
    <w:rsid w:val="00755742"/>
    <w:rsid w:val="007568FF"/>
    <w:rsid w:val="00757E9C"/>
    <w:rsid w:val="00770EBE"/>
    <w:rsid w:val="00772B87"/>
    <w:rsid w:val="007749D3"/>
    <w:rsid w:val="00775ED9"/>
    <w:rsid w:val="00776258"/>
    <w:rsid w:val="00776A78"/>
    <w:rsid w:val="0078502A"/>
    <w:rsid w:val="00787B39"/>
    <w:rsid w:val="00790DE8"/>
    <w:rsid w:val="00796096"/>
    <w:rsid w:val="007A25E4"/>
    <w:rsid w:val="007A7ABB"/>
    <w:rsid w:val="007B1AB7"/>
    <w:rsid w:val="007C559B"/>
    <w:rsid w:val="007C745B"/>
    <w:rsid w:val="007D231A"/>
    <w:rsid w:val="007D34CA"/>
    <w:rsid w:val="007D606D"/>
    <w:rsid w:val="007F0222"/>
    <w:rsid w:val="007F0EA5"/>
    <w:rsid w:val="007F4934"/>
    <w:rsid w:val="007F7EF2"/>
    <w:rsid w:val="008021F3"/>
    <w:rsid w:val="00811F5B"/>
    <w:rsid w:val="008122A6"/>
    <w:rsid w:val="008317A4"/>
    <w:rsid w:val="0083274B"/>
    <w:rsid w:val="00834AD3"/>
    <w:rsid w:val="00842A81"/>
    <w:rsid w:val="00842CEA"/>
    <w:rsid w:val="00851801"/>
    <w:rsid w:val="00870B50"/>
    <w:rsid w:val="0088133A"/>
    <w:rsid w:val="00883D65"/>
    <w:rsid w:val="00890B32"/>
    <w:rsid w:val="00897433"/>
    <w:rsid w:val="008A2B3B"/>
    <w:rsid w:val="008A7F85"/>
    <w:rsid w:val="008B2649"/>
    <w:rsid w:val="008D21C6"/>
    <w:rsid w:val="008D3948"/>
    <w:rsid w:val="008D3CEC"/>
    <w:rsid w:val="008D6FB4"/>
    <w:rsid w:val="008E0110"/>
    <w:rsid w:val="008F1D49"/>
    <w:rsid w:val="008F3501"/>
    <w:rsid w:val="008F4D99"/>
    <w:rsid w:val="009024CE"/>
    <w:rsid w:val="009102EA"/>
    <w:rsid w:val="00910CA1"/>
    <w:rsid w:val="009137E1"/>
    <w:rsid w:val="0092024B"/>
    <w:rsid w:val="00930540"/>
    <w:rsid w:val="0093203D"/>
    <w:rsid w:val="00940529"/>
    <w:rsid w:val="00943651"/>
    <w:rsid w:val="00947A5A"/>
    <w:rsid w:val="00951BF0"/>
    <w:rsid w:val="00954EFD"/>
    <w:rsid w:val="009570A3"/>
    <w:rsid w:val="00963381"/>
    <w:rsid w:val="009664E1"/>
    <w:rsid w:val="009726BC"/>
    <w:rsid w:val="009A57FE"/>
    <w:rsid w:val="009A7E28"/>
    <w:rsid w:val="009B0B58"/>
    <w:rsid w:val="009B6A8C"/>
    <w:rsid w:val="009C54B3"/>
    <w:rsid w:val="009D447D"/>
    <w:rsid w:val="009F0A61"/>
    <w:rsid w:val="00A00A44"/>
    <w:rsid w:val="00A12318"/>
    <w:rsid w:val="00A12DAD"/>
    <w:rsid w:val="00A26469"/>
    <w:rsid w:val="00A27A92"/>
    <w:rsid w:val="00A301B4"/>
    <w:rsid w:val="00A30D43"/>
    <w:rsid w:val="00A336F9"/>
    <w:rsid w:val="00A3760D"/>
    <w:rsid w:val="00A45E88"/>
    <w:rsid w:val="00A47048"/>
    <w:rsid w:val="00A62004"/>
    <w:rsid w:val="00A65C9F"/>
    <w:rsid w:val="00A7500A"/>
    <w:rsid w:val="00A76071"/>
    <w:rsid w:val="00A91491"/>
    <w:rsid w:val="00A95EE7"/>
    <w:rsid w:val="00AA3AE4"/>
    <w:rsid w:val="00AB0373"/>
    <w:rsid w:val="00AB5080"/>
    <w:rsid w:val="00AB60F0"/>
    <w:rsid w:val="00AC6138"/>
    <w:rsid w:val="00AD2F85"/>
    <w:rsid w:val="00AD73B6"/>
    <w:rsid w:val="00AD7DE7"/>
    <w:rsid w:val="00AE1AB6"/>
    <w:rsid w:val="00AE4588"/>
    <w:rsid w:val="00AF3EA7"/>
    <w:rsid w:val="00B05D8F"/>
    <w:rsid w:val="00B361D3"/>
    <w:rsid w:val="00B54DC8"/>
    <w:rsid w:val="00B55E23"/>
    <w:rsid w:val="00B56C64"/>
    <w:rsid w:val="00B63A6E"/>
    <w:rsid w:val="00B6695C"/>
    <w:rsid w:val="00B76278"/>
    <w:rsid w:val="00B8077B"/>
    <w:rsid w:val="00B825EC"/>
    <w:rsid w:val="00B9427F"/>
    <w:rsid w:val="00B960F5"/>
    <w:rsid w:val="00B964B4"/>
    <w:rsid w:val="00BB126A"/>
    <w:rsid w:val="00BB2CC2"/>
    <w:rsid w:val="00BB2D76"/>
    <w:rsid w:val="00BC1398"/>
    <w:rsid w:val="00BC4C6B"/>
    <w:rsid w:val="00BD0EE9"/>
    <w:rsid w:val="00BD5959"/>
    <w:rsid w:val="00BE0502"/>
    <w:rsid w:val="00BE4B90"/>
    <w:rsid w:val="00BE796F"/>
    <w:rsid w:val="00C01024"/>
    <w:rsid w:val="00C10111"/>
    <w:rsid w:val="00C1564B"/>
    <w:rsid w:val="00C20519"/>
    <w:rsid w:val="00C2097F"/>
    <w:rsid w:val="00C20DA0"/>
    <w:rsid w:val="00C22F27"/>
    <w:rsid w:val="00C2508B"/>
    <w:rsid w:val="00C35F5A"/>
    <w:rsid w:val="00C41919"/>
    <w:rsid w:val="00C446B9"/>
    <w:rsid w:val="00C46040"/>
    <w:rsid w:val="00C47C14"/>
    <w:rsid w:val="00C53599"/>
    <w:rsid w:val="00C64F85"/>
    <w:rsid w:val="00C73353"/>
    <w:rsid w:val="00C8213D"/>
    <w:rsid w:val="00C8453A"/>
    <w:rsid w:val="00C8478D"/>
    <w:rsid w:val="00C90D41"/>
    <w:rsid w:val="00C91C9C"/>
    <w:rsid w:val="00CA396B"/>
    <w:rsid w:val="00CB3469"/>
    <w:rsid w:val="00CB54F2"/>
    <w:rsid w:val="00CB5C2A"/>
    <w:rsid w:val="00CB606D"/>
    <w:rsid w:val="00CD53F7"/>
    <w:rsid w:val="00CD6B7F"/>
    <w:rsid w:val="00CE059D"/>
    <w:rsid w:val="00CE1FC2"/>
    <w:rsid w:val="00CE2252"/>
    <w:rsid w:val="00CE4D7C"/>
    <w:rsid w:val="00CF2D67"/>
    <w:rsid w:val="00D0518A"/>
    <w:rsid w:val="00D0706A"/>
    <w:rsid w:val="00D143C0"/>
    <w:rsid w:val="00D15E87"/>
    <w:rsid w:val="00D174C7"/>
    <w:rsid w:val="00D17AFF"/>
    <w:rsid w:val="00D20227"/>
    <w:rsid w:val="00D21540"/>
    <w:rsid w:val="00D26930"/>
    <w:rsid w:val="00D4421C"/>
    <w:rsid w:val="00D45E38"/>
    <w:rsid w:val="00D5607F"/>
    <w:rsid w:val="00D600D6"/>
    <w:rsid w:val="00D63B97"/>
    <w:rsid w:val="00D6498C"/>
    <w:rsid w:val="00D67630"/>
    <w:rsid w:val="00D7041D"/>
    <w:rsid w:val="00D70FD2"/>
    <w:rsid w:val="00D75434"/>
    <w:rsid w:val="00DA34E9"/>
    <w:rsid w:val="00DA433F"/>
    <w:rsid w:val="00DA5025"/>
    <w:rsid w:val="00DA56B4"/>
    <w:rsid w:val="00DB2687"/>
    <w:rsid w:val="00DB5385"/>
    <w:rsid w:val="00DB63BD"/>
    <w:rsid w:val="00DB785C"/>
    <w:rsid w:val="00DC5C51"/>
    <w:rsid w:val="00DD713C"/>
    <w:rsid w:val="00DE3380"/>
    <w:rsid w:val="00DE5392"/>
    <w:rsid w:val="00DE6F01"/>
    <w:rsid w:val="00E0054C"/>
    <w:rsid w:val="00E03072"/>
    <w:rsid w:val="00E04449"/>
    <w:rsid w:val="00E07F54"/>
    <w:rsid w:val="00E15696"/>
    <w:rsid w:val="00E23AB9"/>
    <w:rsid w:val="00E307A1"/>
    <w:rsid w:val="00E3090A"/>
    <w:rsid w:val="00E30E13"/>
    <w:rsid w:val="00E44FE2"/>
    <w:rsid w:val="00E47C00"/>
    <w:rsid w:val="00E5411D"/>
    <w:rsid w:val="00E552BC"/>
    <w:rsid w:val="00E619C1"/>
    <w:rsid w:val="00E63BF6"/>
    <w:rsid w:val="00E70BF5"/>
    <w:rsid w:val="00E70CC5"/>
    <w:rsid w:val="00E71679"/>
    <w:rsid w:val="00E82652"/>
    <w:rsid w:val="00E848D0"/>
    <w:rsid w:val="00E8722D"/>
    <w:rsid w:val="00E87D60"/>
    <w:rsid w:val="00E97507"/>
    <w:rsid w:val="00EA22EE"/>
    <w:rsid w:val="00EB439D"/>
    <w:rsid w:val="00EB7C4C"/>
    <w:rsid w:val="00EC41E0"/>
    <w:rsid w:val="00EC6629"/>
    <w:rsid w:val="00EC69DB"/>
    <w:rsid w:val="00ED3B8F"/>
    <w:rsid w:val="00EE7ACA"/>
    <w:rsid w:val="00EF2DFE"/>
    <w:rsid w:val="00EF7258"/>
    <w:rsid w:val="00F061D1"/>
    <w:rsid w:val="00F1312E"/>
    <w:rsid w:val="00F22703"/>
    <w:rsid w:val="00F23B7D"/>
    <w:rsid w:val="00F268C0"/>
    <w:rsid w:val="00F30A40"/>
    <w:rsid w:val="00F310DF"/>
    <w:rsid w:val="00F40C2F"/>
    <w:rsid w:val="00F45E56"/>
    <w:rsid w:val="00F50477"/>
    <w:rsid w:val="00F57B91"/>
    <w:rsid w:val="00F653DB"/>
    <w:rsid w:val="00F66E1A"/>
    <w:rsid w:val="00F7128F"/>
    <w:rsid w:val="00F84C03"/>
    <w:rsid w:val="00F867A1"/>
    <w:rsid w:val="00F90924"/>
    <w:rsid w:val="00FB10A3"/>
    <w:rsid w:val="00FB1872"/>
    <w:rsid w:val="00FB60A1"/>
    <w:rsid w:val="00FC48F8"/>
    <w:rsid w:val="00FF185F"/>
    <w:rsid w:val="00FF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52CD"/>
  <w15:docId w15:val="{F9B4B6CF-81B2-4236-AE9B-F1C0F954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02A"/>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78502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02A"/>
    <w:rPr>
      <w:rFonts w:ascii="Arial" w:eastAsia="Times New Roman" w:hAnsi="Arial" w:cs="Times New Roman"/>
      <w:b/>
      <w:sz w:val="24"/>
      <w:szCs w:val="20"/>
      <w:lang w:eastAsia="en-GB"/>
    </w:rPr>
  </w:style>
  <w:style w:type="character" w:styleId="Strong">
    <w:name w:val="Strong"/>
    <w:basedOn w:val="DefaultParagraphFont"/>
    <w:qFormat/>
    <w:rsid w:val="00C73353"/>
    <w:rPr>
      <w:b/>
      <w:bCs/>
    </w:rPr>
  </w:style>
  <w:style w:type="paragraph" w:styleId="ListParagraph">
    <w:name w:val="List Paragraph"/>
    <w:basedOn w:val="Normal"/>
    <w:uiPriority w:val="34"/>
    <w:qFormat/>
    <w:rsid w:val="00E15696"/>
    <w:pPr>
      <w:ind w:left="720"/>
      <w:contextualSpacing/>
    </w:pPr>
  </w:style>
  <w:style w:type="paragraph" w:styleId="BalloonText">
    <w:name w:val="Balloon Text"/>
    <w:basedOn w:val="Normal"/>
    <w:link w:val="BalloonTextChar"/>
    <w:uiPriority w:val="99"/>
    <w:semiHidden/>
    <w:unhideWhenUsed/>
    <w:rsid w:val="008D3CEC"/>
    <w:rPr>
      <w:rFonts w:ascii="Tahoma" w:hAnsi="Tahoma" w:cs="Tahoma"/>
      <w:sz w:val="16"/>
      <w:szCs w:val="16"/>
    </w:rPr>
  </w:style>
  <w:style w:type="character" w:customStyle="1" w:styleId="BalloonTextChar">
    <w:name w:val="Balloon Text Char"/>
    <w:basedOn w:val="DefaultParagraphFont"/>
    <w:link w:val="BalloonText"/>
    <w:uiPriority w:val="99"/>
    <w:semiHidden/>
    <w:rsid w:val="008D3CE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F653DB"/>
    <w:rPr>
      <w:sz w:val="16"/>
      <w:szCs w:val="16"/>
    </w:rPr>
  </w:style>
  <w:style w:type="paragraph" w:styleId="CommentText">
    <w:name w:val="annotation text"/>
    <w:basedOn w:val="Normal"/>
    <w:link w:val="CommentTextChar"/>
    <w:uiPriority w:val="99"/>
    <w:semiHidden/>
    <w:unhideWhenUsed/>
    <w:rsid w:val="00F653DB"/>
    <w:rPr>
      <w:sz w:val="20"/>
    </w:rPr>
  </w:style>
  <w:style w:type="character" w:customStyle="1" w:styleId="CommentTextChar">
    <w:name w:val="Comment Text Char"/>
    <w:basedOn w:val="DefaultParagraphFont"/>
    <w:link w:val="CommentText"/>
    <w:uiPriority w:val="99"/>
    <w:semiHidden/>
    <w:rsid w:val="00F653D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53DB"/>
    <w:rPr>
      <w:b/>
      <w:bCs/>
    </w:rPr>
  </w:style>
  <w:style w:type="character" w:customStyle="1" w:styleId="CommentSubjectChar">
    <w:name w:val="Comment Subject Char"/>
    <w:basedOn w:val="CommentTextChar"/>
    <w:link w:val="CommentSubject"/>
    <w:uiPriority w:val="99"/>
    <w:semiHidden/>
    <w:rsid w:val="00F653DB"/>
    <w:rPr>
      <w:rFonts w:ascii="Arial" w:eastAsia="Times New Roman" w:hAnsi="Arial" w:cs="Times New Roman"/>
      <w:b/>
      <w:bCs/>
      <w:sz w:val="20"/>
      <w:szCs w:val="20"/>
      <w:lang w:eastAsia="en-GB"/>
    </w:rPr>
  </w:style>
  <w:style w:type="paragraph" w:customStyle="1" w:styleId="Default">
    <w:name w:val="Default"/>
    <w:rsid w:val="00C4604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07A1"/>
    <w:pPr>
      <w:tabs>
        <w:tab w:val="center" w:pos="4513"/>
        <w:tab w:val="right" w:pos="9026"/>
      </w:tabs>
    </w:pPr>
  </w:style>
  <w:style w:type="character" w:customStyle="1" w:styleId="HeaderChar">
    <w:name w:val="Header Char"/>
    <w:basedOn w:val="DefaultParagraphFont"/>
    <w:link w:val="Header"/>
    <w:uiPriority w:val="99"/>
    <w:rsid w:val="00E307A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E307A1"/>
    <w:pPr>
      <w:tabs>
        <w:tab w:val="center" w:pos="4513"/>
        <w:tab w:val="right" w:pos="9026"/>
      </w:tabs>
    </w:pPr>
  </w:style>
  <w:style w:type="character" w:customStyle="1" w:styleId="FooterChar">
    <w:name w:val="Footer Char"/>
    <w:basedOn w:val="DefaultParagraphFont"/>
    <w:link w:val="Footer"/>
    <w:uiPriority w:val="99"/>
    <w:rsid w:val="00E307A1"/>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1322">
      <w:bodyDiv w:val="1"/>
      <w:marLeft w:val="0"/>
      <w:marRight w:val="0"/>
      <w:marTop w:val="0"/>
      <w:marBottom w:val="0"/>
      <w:divBdr>
        <w:top w:val="none" w:sz="0" w:space="0" w:color="auto"/>
        <w:left w:val="none" w:sz="0" w:space="0" w:color="auto"/>
        <w:bottom w:val="none" w:sz="0" w:space="0" w:color="auto"/>
        <w:right w:val="none" w:sz="0" w:space="0" w:color="auto"/>
      </w:divBdr>
    </w:div>
    <w:div w:id="654914360">
      <w:bodyDiv w:val="1"/>
      <w:marLeft w:val="0"/>
      <w:marRight w:val="0"/>
      <w:marTop w:val="0"/>
      <w:marBottom w:val="0"/>
      <w:divBdr>
        <w:top w:val="none" w:sz="0" w:space="0" w:color="auto"/>
        <w:left w:val="none" w:sz="0" w:space="0" w:color="auto"/>
        <w:bottom w:val="none" w:sz="0" w:space="0" w:color="auto"/>
        <w:right w:val="none" w:sz="0" w:space="0" w:color="auto"/>
      </w:divBdr>
    </w:div>
    <w:div w:id="790631140">
      <w:bodyDiv w:val="1"/>
      <w:marLeft w:val="0"/>
      <w:marRight w:val="0"/>
      <w:marTop w:val="0"/>
      <w:marBottom w:val="0"/>
      <w:divBdr>
        <w:top w:val="none" w:sz="0" w:space="0" w:color="auto"/>
        <w:left w:val="none" w:sz="0" w:space="0" w:color="auto"/>
        <w:bottom w:val="none" w:sz="0" w:space="0" w:color="auto"/>
        <w:right w:val="none" w:sz="0" w:space="0" w:color="auto"/>
      </w:divBdr>
    </w:div>
    <w:div w:id="1525441959">
      <w:bodyDiv w:val="1"/>
      <w:marLeft w:val="0"/>
      <w:marRight w:val="0"/>
      <w:marTop w:val="0"/>
      <w:marBottom w:val="0"/>
      <w:divBdr>
        <w:top w:val="none" w:sz="0" w:space="0" w:color="auto"/>
        <w:left w:val="none" w:sz="0" w:space="0" w:color="auto"/>
        <w:bottom w:val="none" w:sz="0" w:space="0" w:color="auto"/>
        <w:right w:val="none" w:sz="0" w:space="0" w:color="auto"/>
      </w:divBdr>
    </w:div>
    <w:div w:id="17207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BB995-1EFF-4A66-9438-D4552D29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Hamil</dc:creator>
  <cp:keywords/>
  <dc:description/>
  <cp:lastModifiedBy>Laurence Dettman</cp:lastModifiedBy>
  <cp:revision>2</cp:revision>
  <cp:lastPrinted>2021-06-10T12:36:00Z</cp:lastPrinted>
  <dcterms:created xsi:type="dcterms:W3CDTF">2022-02-08T15:34:00Z</dcterms:created>
  <dcterms:modified xsi:type="dcterms:W3CDTF">2022-02-08T15:34:00Z</dcterms:modified>
</cp:coreProperties>
</file>