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412000E5" w14:textId="3EF676F6" w:rsidR="00C91C9C" w:rsidRDefault="007749D3" w:rsidP="00C91C9C">
      <w:pPr>
        <w:jc w:val="center"/>
        <w:rPr>
          <w:rFonts w:cs="Arial"/>
          <w:szCs w:val="24"/>
          <w:u w:val="single"/>
        </w:rPr>
      </w:pPr>
      <w:r>
        <w:rPr>
          <w:rFonts w:cs="Arial"/>
          <w:szCs w:val="24"/>
          <w:u w:val="single"/>
        </w:rPr>
        <w:t>9</w:t>
      </w:r>
      <w:r w:rsidRPr="007749D3">
        <w:rPr>
          <w:rFonts w:cs="Arial"/>
          <w:szCs w:val="24"/>
          <w:u w:val="single"/>
          <w:vertAlign w:val="superscript"/>
        </w:rPr>
        <w:t>th</w:t>
      </w:r>
      <w:r>
        <w:rPr>
          <w:rFonts w:cs="Arial"/>
          <w:szCs w:val="24"/>
          <w:u w:val="single"/>
        </w:rPr>
        <w:t xml:space="preserve"> June</w:t>
      </w:r>
      <w:r w:rsidR="00C91C9C">
        <w:rPr>
          <w:rFonts w:cs="Arial"/>
          <w:szCs w:val="24"/>
          <w:u w:val="single"/>
        </w:rPr>
        <w:t xml:space="preserve"> </w:t>
      </w:r>
      <w:r w:rsidR="00A95EE7">
        <w:rPr>
          <w:rFonts w:cs="Arial"/>
          <w:szCs w:val="24"/>
          <w:u w:val="single"/>
        </w:rPr>
        <w:t>2021</w:t>
      </w:r>
    </w:p>
    <w:p w14:paraId="47867E71" w14:textId="77777777" w:rsidR="00C91C9C" w:rsidRPr="00E47C00" w:rsidRDefault="00C91C9C" w:rsidP="00C91C9C">
      <w:pPr>
        <w:jc w:val="center"/>
        <w:rPr>
          <w:rFonts w:cs="Arial"/>
          <w:szCs w:val="24"/>
          <w:u w:val="single"/>
        </w:rPr>
      </w:pPr>
    </w:p>
    <w:p w14:paraId="71539B5E" w14:textId="5548BF87" w:rsidR="0078502A" w:rsidRPr="00E47C00" w:rsidRDefault="005E1C6C" w:rsidP="001C67EB">
      <w:pPr>
        <w:jc w:val="center"/>
        <w:rPr>
          <w:rFonts w:cs="Arial"/>
          <w:szCs w:val="24"/>
          <w:u w:val="single"/>
        </w:rPr>
      </w:pPr>
      <w:r w:rsidRPr="000F1043">
        <w:rPr>
          <w:rFonts w:cs="Arial"/>
          <w:szCs w:val="24"/>
        </w:rPr>
        <w:t>(</w:t>
      </w:r>
      <w:r w:rsidR="00AA3AE4" w:rsidRPr="00E47C00">
        <w:rPr>
          <w:rFonts w:cs="Arial"/>
          <w:szCs w:val="24"/>
          <w:u w:val="single"/>
        </w:rPr>
        <w:t>Council Chamber</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02D826BE"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Brady (Chair), Vickers (Deputy Chair</w:t>
      </w:r>
      <w:r w:rsidR="002E76B3" w:rsidRPr="00E47C00">
        <w:rPr>
          <w:rFonts w:cs="Arial"/>
          <w:szCs w:val="24"/>
        </w:rPr>
        <w:t xml:space="preserve">), </w:t>
      </w:r>
      <w:r w:rsidR="00E47C00">
        <w:rPr>
          <w:rFonts w:cs="Arial"/>
          <w:szCs w:val="24"/>
        </w:rPr>
        <w:t xml:space="preserve">Briggs, </w:t>
      </w:r>
      <w:r w:rsidR="00AA3AE4" w:rsidRPr="00E47C00">
        <w:rPr>
          <w:rFonts w:cs="Arial"/>
          <w:szCs w:val="24"/>
        </w:rPr>
        <w:t xml:space="preserve">Chambers, </w:t>
      </w:r>
      <w:r w:rsidR="00D70FD2" w:rsidRPr="00E47C00">
        <w:rPr>
          <w:rFonts w:cs="Arial"/>
          <w:szCs w:val="24"/>
        </w:rPr>
        <w:t>Chaytor</w:t>
      </w:r>
      <w:r w:rsidR="00E47C00">
        <w:rPr>
          <w:rFonts w:cs="Arial"/>
          <w:szCs w:val="24"/>
        </w:rPr>
        <w:t xml:space="preserve">, </w:t>
      </w:r>
      <w:r w:rsidR="007749D3">
        <w:rPr>
          <w:rFonts w:cs="Arial"/>
          <w:szCs w:val="24"/>
        </w:rPr>
        <w:t xml:space="preserve">Collinson, </w:t>
      </w:r>
      <w:r w:rsidR="007C559B" w:rsidRPr="00E47C00">
        <w:rPr>
          <w:rFonts w:cs="Arial"/>
          <w:szCs w:val="24"/>
        </w:rPr>
        <w:t>Fareham</w:t>
      </w:r>
      <w:r w:rsidR="00C41919">
        <w:rPr>
          <w:rFonts w:cs="Arial"/>
          <w:szCs w:val="24"/>
        </w:rPr>
        <w:t xml:space="preserve">, </w:t>
      </w:r>
      <w:r w:rsidR="00E47C00">
        <w:rPr>
          <w:rFonts w:cs="Arial"/>
          <w:szCs w:val="24"/>
        </w:rPr>
        <w:t>and Pantelakis</w:t>
      </w:r>
      <w:r w:rsidR="006A5E43" w:rsidRPr="00E47C00">
        <w:rPr>
          <w:rFonts w:cs="Arial"/>
          <w:szCs w:val="24"/>
        </w:rPr>
        <w:t>.</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3952F7BA"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8A2B3B">
        <w:rPr>
          <w:rFonts w:cs="Arial"/>
          <w:szCs w:val="24"/>
        </w:rPr>
        <w:t xml:space="preserve"> </w:t>
      </w:r>
      <w:r w:rsidR="007F7EF2" w:rsidRPr="00E47C00">
        <w:rPr>
          <w:rFonts w:cs="Arial"/>
          <w:szCs w:val="24"/>
        </w:rPr>
        <w:t>Annem</w:t>
      </w:r>
      <w:r w:rsidR="002D32DE" w:rsidRPr="00E47C00">
        <w:rPr>
          <w:rFonts w:cs="Arial"/>
          <w:szCs w:val="24"/>
        </w:rPr>
        <w:t>arie Hamil (Chief Administrative</w:t>
      </w:r>
      <w:r w:rsidR="000074E0" w:rsidRPr="00E47C00">
        <w:rPr>
          <w:rFonts w:cs="Arial"/>
          <w:szCs w:val="24"/>
        </w:rPr>
        <w:t xml:space="preserve"> Officer)</w:t>
      </w:r>
      <w:r w:rsidR="00EF7258">
        <w:rPr>
          <w:rFonts w:cs="Arial"/>
          <w:szCs w:val="24"/>
        </w:rPr>
        <w:t xml:space="preserve">,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7F4934">
        <w:rPr>
          <w:rFonts w:cs="Arial"/>
          <w:szCs w:val="24"/>
        </w:rPr>
        <w:t>Louise</w:t>
      </w:r>
      <w:r w:rsidR="00372151" w:rsidRPr="00E47C00">
        <w:rPr>
          <w:rFonts w:cs="Arial"/>
          <w:szCs w:val="24"/>
        </w:rPr>
        <w:t xml:space="preserve"> </w:t>
      </w:r>
      <w:r w:rsidR="007F4934">
        <w:rPr>
          <w:rFonts w:cs="Arial"/>
          <w:szCs w:val="24"/>
        </w:rPr>
        <w:t>Hawkins</w:t>
      </w:r>
      <w:r w:rsidR="002D32DE" w:rsidRPr="00E47C00">
        <w:rPr>
          <w:rFonts w:cs="Arial"/>
          <w:szCs w:val="24"/>
        </w:rPr>
        <w:t xml:space="preserve"> (Democratic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6EB40177" w14:textId="77777777" w:rsidR="00281992" w:rsidRPr="00E47C00" w:rsidRDefault="00281992" w:rsidP="0092024B">
      <w:pPr>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0FAC5D52" w:rsidR="00A95EE7" w:rsidRDefault="00EC41E0" w:rsidP="003540E9">
            <w:pPr>
              <w:rPr>
                <w:rFonts w:cs="Arial"/>
                <w:szCs w:val="24"/>
              </w:rPr>
            </w:pPr>
            <w:r>
              <w:rPr>
                <w:rFonts w:cs="Arial"/>
                <w:szCs w:val="24"/>
              </w:rPr>
              <w:t>1770</w:t>
            </w:r>
          </w:p>
          <w:p w14:paraId="0A0E5A5F" w14:textId="77777777" w:rsidR="001D657B" w:rsidRPr="00A95EE7" w:rsidRDefault="001D657B" w:rsidP="00A95EE7">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14CA73E6" w14:textId="77777777" w:rsidR="001D657B" w:rsidRDefault="00EC41E0" w:rsidP="00EC41E0">
            <w:pPr>
              <w:autoSpaceDE w:val="0"/>
              <w:autoSpaceDN w:val="0"/>
              <w:adjustRightInd w:val="0"/>
              <w:rPr>
                <w:rFonts w:cs="Arial"/>
                <w:b/>
                <w:szCs w:val="24"/>
              </w:rPr>
            </w:pPr>
            <w:r>
              <w:rPr>
                <w:rFonts w:cs="Arial"/>
                <w:b/>
                <w:szCs w:val="24"/>
              </w:rPr>
              <w:t>ELECTION OF CHAIR</w:t>
            </w:r>
          </w:p>
          <w:p w14:paraId="1448393E" w14:textId="77777777" w:rsidR="00EC41E0" w:rsidRDefault="00EC41E0" w:rsidP="00EC41E0">
            <w:pPr>
              <w:autoSpaceDE w:val="0"/>
              <w:autoSpaceDN w:val="0"/>
              <w:adjustRightInd w:val="0"/>
              <w:rPr>
                <w:rFonts w:cs="Arial"/>
                <w:b/>
                <w:szCs w:val="24"/>
              </w:rPr>
            </w:pPr>
          </w:p>
          <w:p w14:paraId="5D6D676B" w14:textId="77777777" w:rsidR="00EC41E0" w:rsidRDefault="00EC41E0" w:rsidP="00EC41E0">
            <w:pPr>
              <w:autoSpaceDE w:val="0"/>
              <w:autoSpaceDN w:val="0"/>
              <w:adjustRightInd w:val="0"/>
              <w:rPr>
                <w:rFonts w:cs="Arial"/>
                <w:b/>
                <w:szCs w:val="24"/>
              </w:rPr>
            </w:pPr>
            <w:r>
              <w:rPr>
                <w:rFonts w:cs="Arial"/>
                <w:b/>
                <w:szCs w:val="24"/>
              </w:rPr>
              <w:t>Moved by Councillor Fareham and seconded by Councillor Chaytor that</w:t>
            </w:r>
          </w:p>
          <w:p w14:paraId="374E2EDA" w14:textId="77777777" w:rsidR="00EC41E0" w:rsidRDefault="00EC41E0" w:rsidP="00EC41E0">
            <w:pPr>
              <w:autoSpaceDE w:val="0"/>
              <w:autoSpaceDN w:val="0"/>
              <w:adjustRightInd w:val="0"/>
              <w:rPr>
                <w:rFonts w:cs="Arial"/>
                <w:b/>
                <w:szCs w:val="24"/>
              </w:rPr>
            </w:pPr>
          </w:p>
          <w:p w14:paraId="4AAC51AC" w14:textId="77777777" w:rsidR="00EC41E0" w:rsidRPr="00EC41E0" w:rsidRDefault="00EC41E0" w:rsidP="00EC41E0">
            <w:pPr>
              <w:autoSpaceDE w:val="0"/>
              <w:autoSpaceDN w:val="0"/>
              <w:adjustRightInd w:val="0"/>
              <w:rPr>
                <w:rFonts w:cs="Arial"/>
                <w:szCs w:val="24"/>
              </w:rPr>
            </w:pPr>
            <w:r w:rsidRPr="00EC41E0">
              <w:rPr>
                <w:rFonts w:cs="Arial"/>
                <w:szCs w:val="24"/>
              </w:rPr>
              <w:t>Councillor Brady be elected as Chair for the ensuing year.</w:t>
            </w:r>
          </w:p>
          <w:p w14:paraId="7F4FB469" w14:textId="77777777" w:rsidR="00EC41E0" w:rsidRDefault="00EC41E0" w:rsidP="00EC41E0">
            <w:pPr>
              <w:autoSpaceDE w:val="0"/>
              <w:autoSpaceDN w:val="0"/>
              <w:adjustRightInd w:val="0"/>
              <w:rPr>
                <w:rFonts w:cs="Arial"/>
                <w:b/>
                <w:szCs w:val="24"/>
              </w:rPr>
            </w:pPr>
          </w:p>
          <w:p w14:paraId="6E78FF65" w14:textId="77777777" w:rsidR="00EC41E0" w:rsidRDefault="00EC41E0" w:rsidP="00EC41E0">
            <w:pPr>
              <w:autoSpaceDE w:val="0"/>
              <w:autoSpaceDN w:val="0"/>
              <w:adjustRightInd w:val="0"/>
              <w:rPr>
                <w:rFonts w:cs="Arial"/>
                <w:b/>
                <w:szCs w:val="24"/>
              </w:rPr>
            </w:pPr>
            <w:r>
              <w:rPr>
                <w:rFonts w:cs="Arial"/>
                <w:b/>
                <w:szCs w:val="24"/>
              </w:rPr>
              <w:t>Motion carried.</w:t>
            </w:r>
          </w:p>
          <w:p w14:paraId="21EAC0E5" w14:textId="3CE130CB" w:rsidR="00FC48F8" w:rsidRPr="00E47C00" w:rsidRDefault="00FC48F8" w:rsidP="00EC41E0">
            <w:pPr>
              <w:autoSpaceDE w:val="0"/>
              <w:autoSpaceDN w:val="0"/>
              <w:adjustRightInd w:val="0"/>
              <w:rPr>
                <w:rFonts w:cs="Arial"/>
                <w:b/>
                <w:szCs w:val="24"/>
              </w:rPr>
            </w:pPr>
          </w:p>
        </w:tc>
      </w:tr>
      <w:tr w:rsidR="00EC41E0" w:rsidRPr="00E47C00" w14:paraId="627E278C" w14:textId="77777777" w:rsidTr="00372151">
        <w:tc>
          <w:tcPr>
            <w:tcW w:w="1148" w:type="dxa"/>
            <w:tcBorders>
              <w:top w:val="single" w:sz="4" w:space="0" w:color="auto"/>
              <w:left w:val="single" w:sz="4" w:space="0" w:color="auto"/>
              <w:bottom w:val="single" w:sz="4" w:space="0" w:color="auto"/>
              <w:right w:val="single" w:sz="4" w:space="0" w:color="auto"/>
            </w:tcBorders>
          </w:tcPr>
          <w:p w14:paraId="38454D64" w14:textId="6F15967B" w:rsidR="00EC41E0" w:rsidRDefault="0092024B" w:rsidP="003540E9">
            <w:pPr>
              <w:rPr>
                <w:rFonts w:cs="Arial"/>
                <w:szCs w:val="24"/>
              </w:rPr>
            </w:pPr>
            <w:r>
              <w:rPr>
                <w:rFonts w:cs="Arial"/>
                <w:szCs w:val="24"/>
              </w:rPr>
              <w:t>1771</w:t>
            </w:r>
          </w:p>
        </w:tc>
        <w:tc>
          <w:tcPr>
            <w:tcW w:w="8633" w:type="dxa"/>
            <w:tcBorders>
              <w:top w:val="single" w:sz="4" w:space="0" w:color="auto"/>
              <w:left w:val="single" w:sz="4" w:space="0" w:color="auto"/>
              <w:bottom w:val="single" w:sz="4" w:space="0" w:color="auto"/>
              <w:right w:val="single" w:sz="4" w:space="0" w:color="auto"/>
            </w:tcBorders>
          </w:tcPr>
          <w:p w14:paraId="1CC01C2C" w14:textId="77777777" w:rsidR="00EC41E0" w:rsidRDefault="00EC41E0" w:rsidP="00EC41E0">
            <w:pPr>
              <w:rPr>
                <w:rFonts w:cs="Arial"/>
                <w:b/>
                <w:szCs w:val="24"/>
              </w:rPr>
            </w:pPr>
            <w:r>
              <w:rPr>
                <w:rFonts w:cs="Arial"/>
                <w:b/>
                <w:szCs w:val="24"/>
              </w:rPr>
              <w:t>ELECTION OF DEPUTY CHAIR</w:t>
            </w:r>
          </w:p>
          <w:p w14:paraId="1E6DA5DF" w14:textId="77777777" w:rsidR="00EC41E0" w:rsidRDefault="00EC41E0" w:rsidP="00EC41E0">
            <w:pPr>
              <w:rPr>
                <w:rFonts w:cs="Arial"/>
                <w:b/>
                <w:szCs w:val="24"/>
              </w:rPr>
            </w:pPr>
          </w:p>
          <w:p w14:paraId="11696F08" w14:textId="77777777" w:rsidR="00EC41E0" w:rsidRDefault="00EC41E0" w:rsidP="00EC41E0">
            <w:pPr>
              <w:rPr>
                <w:rFonts w:cs="Arial"/>
                <w:b/>
                <w:szCs w:val="24"/>
              </w:rPr>
            </w:pPr>
            <w:r>
              <w:rPr>
                <w:rFonts w:cs="Arial"/>
                <w:b/>
                <w:szCs w:val="24"/>
              </w:rPr>
              <w:t xml:space="preserve">Moved by Councillor </w:t>
            </w:r>
            <w:r w:rsidR="0092024B">
              <w:rPr>
                <w:rFonts w:cs="Arial"/>
                <w:b/>
                <w:szCs w:val="24"/>
              </w:rPr>
              <w:t>Fareham and seconded by Councillor Briggs that</w:t>
            </w:r>
          </w:p>
          <w:p w14:paraId="55A4F824" w14:textId="77777777" w:rsidR="0092024B" w:rsidRDefault="0092024B" w:rsidP="00EC41E0">
            <w:pPr>
              <w:rPr>
                <w:rFonts w:cs="Arial"/>
                <w:b/>
                <w:szCs w:val="24"/>
              </w:rPr>
            </w:pPr>
          </w:p>
          <w:p w14:paraId="1A9CD477" w14:textId="77777777" w:rsidR="0092024B" w:rsidRPr="0092024B" w:rsidRDefault="0092024B" w:rsidP="00EC41E0">
            <w:pPr>
              <w:rPr>
                <w:rFonts w:cs="Arial"/>
                <w:szCs w:val="24"/>
              </w:rPr>
            </w:pPr>
            <w:r w:rsidRPr="0092024B">
              <w:rPr>
                <w:rFonts w:cs="Arial"/>
                <w:szCs w:val="24"/>
              </w:rPr>
              <w:t>Councillor Vickers be elected as Deputy Chair for the ensuing year.</w:t>
            </w:r>
          </w:p>
          <w:p w14:paraId="5BC7575E" w14:textId="77777777" w:rsidR="0092024B" w:rsidRDefault="0092024B" w:rsidP="00EC41E0">
            <w:pPr>
              <w:rPr>
                <w:rFonts w:cs="Arial"/>
                <w:b/>
                <w:szCs w:val="24"/>
              </w:rPr>
            </w:pPr>
          </w:p>
          <w:p w14:paraId="2FE2A9B5" w14:textId="77777777" w:rsidR="0092024B" w:rsidRDefault="0092024B" w:rsidP="00EC41E0">
            <w:pPr>
              <w:rPr>
                <w:rFonts w:cs="Arial"/>
                <w:b/>
                <w:szCs w:val="24"/>
              </w:rPr>
            </w:pPr>
            <w:r>
              <w:rPr>
                <w:rFonts w:cs="Arial"/>
                <w:b/>
                <w:szCs w:val="24"/>
              </w:rPr>
              <w:t>Motion carried.</w:t>
            </w:r>
          </w:p>
          <w:p w14:paraId="55B6D7B5" w14:textId="17B257E5" w:rsidR="0092024B" w:rsidRPr="00EC41E0" w:rsidRDefault="0092024B" w:rsidP="00EC41E0">
            <w:pPr>
              <w:rPr>
                <w:rFonts w:cs="Arial"/>
                <w:b/>
                <w:szCs w:val="24"/>
              </w:rPr>
            </w:pPr>
          </w:p>
        </w:tc>
      </w:tr>
      <w:tr w:rsidR="0092024B" w:rsidRPr="00E47C00" w14:paraId="46B8D4F7" w14:textId="77777777" w:rsidTr="00372151">
        <w:tc>
          <w:tcPr>
            <w:tcW w:w="1148" w:type="dxa"/>
            <w:tcBorders>
              <w:top w:val="single" w:sz="4" w:space="0" w:color="auto"/>
              <w:left w:val="single" w:sz="4" w:space="0" w:color="auto"/>
              <w:bottom w:val="single" w:sz="4" w:space="0" w:color="auto"/>
              <w:right w:val="single" w:sz="4" w:space="0" w:color="auto"/>
            </w:tcBorders>
          </w:tcPr>
          <w:p w14:paraId="0A3E940D" w14:textId="3BCEED2F" w:rsidR="0092024B" w:rsidRDefault="0092024B" w:rsidP="003540E9">
            <w:pPr>
              <w:rPr>
                <w:rFonts w:cs="Arial"/>
                <w:szCs w:val="24"/>
              </w:rPr>
            </w:pPr>
            <w:r>
              <w:rPr>
                <w:rFonts w:cs="Arial"/>
                <w:szCs w:val="24"/>
              </w:rPr>
              <w:t>1772</w:t>
            </w:r>
          </w:p>
        </w:tc>
        <w:tc>
          <w:tcPr>
            <w:tcW w:w="8633" w:type="dxa"/>
            <w:tcBorders>
              <w:top w:val="single" w:sz="4" w:space="0" w:color="auto"/>
              <w:left w:val="single" w:sz="4" w:space="0" w:color="auto"/>
              <w:bottom w:val="single" w:sz="4" w:space="0" w:color="auto"/>
              <w:right w:val="single" w:sz="4" w:space="0" w:color="auto"/>
            </w:tcBorders>
          </w:tcPr>
          <w:p w14:paraId="5F9E9B29" w14:textId="4928E4DC" w:rsidR="0092024B" w:rsidRDefault="0092024B" w:rsidP="00EC41E0">
            <w:pPr>
              <w:rPr>
                <w:rFonts w:cs="Arial"/>
                <w:b/>
                <w:szCs w:val="24"/>
              </w:rPr>
            </w:pPr>
            <w:r>
              <w:rPr>
                <w:rFonts w:cs="Arial"/>
                <w:b/>
                <w:szCs w:val="24"/>
              </w:rPr>
              <w:t xml:space="preserve">APOLOGIES </w:t>
            </w:r>
          </w:p>
          <w:p w14:paraId="62B36389" w14:textId="77777777" w:rsidR="0092024B" w:rsidRDefault="0092024B" w:rsidP="00EC41E0">
            <w:pPr>
              <w:rPr>
                <w:rFonts w:cs="Arial"/>
                <w:b/>
                <w:szCs w:val="24"/>
              </w:rPr>
            </w:pPr>
          </w:p>
          <w:p w14:paraId="5D7C2271" w14:textId="77777777" w:rsidR="0092024B" w:rsidRDefault="0092024B" w:rsidP="00EC41E0">
            <w:pPr>
              <w:rPr>
                <w:rFonts w:cs="Arial"/>
                <w:szCs w:val="24"/>
              </w:rPr>
            </w:pPr>
            <w:r w:rsidRPr="0092024B">
              <w:rPr>
                <w:rFonts w:cs="Arial"/>
                <w:szCs w:val="24"/>
              </w:rPr>
              <w:t>Apologies were received from Councillors Coultish and Handley.</w:t>
            </w:r>
          </w:p>
          <w:p w14:paraId="1DC26C13" w14:textId="580BF328" w:rsidR="0092024B" w:rsidRPr="0092024B" w:rsidRDefault="0092024B" w:rsidP="00EC41E0">
            <w:pPr>
              <w:rPr>
                <w:rFonts w:cs="Arial"/>
                <w:szCs w:val="24"/>
              </w:rPr>
            </w:pPr>
          </w:p>
        </w:tc>
      </w:tr>
      <w:tr w:rsidR="00EC41E0" w:rsidRPr="00E47C00" w14:paraId="1D56E424" w14:textId="77777777" w:rsidTr="00372151">
        <w:tc>
          <w:tcPr>
            <w:tcW w:w="1148" w:type="dxa"/>
            <w:tcBorders>
              <w:top w:val="single" w:sz="4" w:space="0" w:color="auto"/>
              <w:left w:val="single" w:sz="4" w:space="0" w:color="auto"/>
              <w:bottom w:val="single" w:sz="4" w:space="0" w:color="auto"/>
              <w:right w:val="single" w:sz="4" w:space="0" w:color="auto"/>
            </w:tcBorders>
          </w:tcPr>
          <w:p w14:paraId="63767129" w14:textId="4B9A46FB" w:rsidR="00EC41E0" w:rsidRDefault="0092024B" w:rsidP="003540E9">
            <w:pPr>
              <w:rPr>
                <w:rFonts w:cs="Arial"/>
                <w:szCs w:val="24"/>
              </w:rPr>
            </w:pPr>
            <w:r>
              <w:rPr>
                <w:rFonts w:cs="Arial"/>
                <w:szCs w:val="24"/>
              </w:rPr>
              <w:t>1773</w:t>
            </w:r>
          </w:p>
        </w:tc>
        <w:tc>
          <w:tcPr>
            <w:tcW w:w="8633" w:type="dxa"/>
            <w:tcBorders>
              <w:top w:val="single" w:sz="4" w:space="0" w:color="auto"/>
              <w:left w:val="single" w:sz="4" w:space="0" w:color="auto"/>
              <w:bottom w:val="single" w:sz="4" w:space="0" w:color="auto"/>
              <w:right w:val="single" w:sz="4" w:space="0" w:color="auto"/>
            </w:tcBorders>
          </w:tcPr>
          <w:p w14:paraId="6765D83E" w14:textId="77777777" w:rsidR="00EC41E0" w:rsidRPr="00EC41E0" w:rsidRDefault="00EC41E0" w:rsidP="00EC41E0">
            <w:pPr>
              <w:rPr>
                <w:rFonts w:cs="Arial"/>
                <w:b/>
                <w:szCs w:val="24"/>
              </w:rPr>
            </w:pPr>
            <w:r w:rsidRPr="00EC41E0">
              <w:rPr>
                <w:rFonts w:cs="Arial"/>
                <w:b/>
                <w:szCs w:val="24"/>
              </w:rPr>
              <w:t>DECLARATION OF INTEREST</w:t>
            </w:r>
          </w:p>
          <w:p w14:paraId="4925A128" w14:textId="77777777" w:rsidR="00EC41E0" w:rsidRPr="00EC41E0" w:rsidRDefault="00EC41E0" w:rsidP="00EC41E0">
            <w:pPr>
              <w:rPr>
                <w:rFonts w:cs="Arial"/>
                <w:b/>
                <w:szCs w:val="24"/>
              </w:rPr>
            </w:pPr>
          </w:p>
          <w:p w14:paraId="763E2544" w14:textId="77777777" w:rsidR="00EC41E0" w:rsidRDefault="00EC41E0" w:rsidP="00EC41E0">
            <w:pPr>
              <w:rPr>
                <w:rFonts w:cs="Arial"/>
                <w:szCs w:val="24"/>
              </w:rPr>
            </w:pPr>
            <w:r w:rsidRPr="00EC41E0">
              <w:rPr>
                <w:rFonts w:cs="Arial"/>
                <w:szCs w:val="24"/>
              </w:rPr>
              <w:t>No declarations of interest were made in respect of the items that follow below.</w:t>
            </w:r>
          </w:p>
          <w:p w14:paraId="51E01A1E" w14:textId="43A4652E" w:rsidR="0092024B" w:rsidRPr="00EC41E0" w:rsidRDefault="0092024B" w:rsidP="00EC41E0">
            <w:pPr>
              <w:rPr>
                <w:rFonts w:cs="Arial"/>
                <w:szCs w:val="24"/>
              </w:rPr>
            </w:pPr>
          </w:p>
        </w:tc>
      </w:tr>
      <w:tr w:rsidR="001D657B" w:rsidRPr="00E47C00" w14:paraId="44E4C969" w14:textId="77777777" w:rsidTr="00372151">
        <w:tc>
          <w:tcPr>
            <w:tcW w:w="1148" w:type="dxa"/>
            <w:tcBorders>
              <w:top w:val="single" w:sz="4" w:space="0" w:color="auto"/>
              <w:left w:val="single" w:sz="4" w:space="0" w:color="auto"/>
              <w:bottom w:val="single" w:sz="4" w:space="0" w:color="auto"/>
              <w:right w:val="single" w:sz="4" w:space="0" w:color="auto"/>
            </w:tcBorders>
          </w:tcPr>
          <w:p w14:paraId="2A3C3F41" w14:textId="07CD9E4A" w:rsidR="001D657B" w:rsidRPr="00E47C00" w:rsidRDefault="0092024B" w:rsidP="003540E9">
            <w:pPr>
              <w:rPr>
                <w:rFonts w:cs="Arial"/>
                <w:szCs w:val="24"/>
              </w:rPr>
            </w:pPr>
            <w:r>
              <w:rPr>
                <w:rFonts w:cs="Arial"/>
                <w:szCs w:val="24"/>
              </w:rPr>
              <w:t>1774</w:t>
            </w:r>
          </w:p>
        </w:tc>
        <w:tc>
          <w:tcPr>
            <w:tcW w:w="8633" w:type="dxa"/>
            <w:tcBorders>
              <w:top w:val="single" w:sz="4" w:space="0" w:color="auto"/>
              <w:left w:val="single" w:sz="4" w:space="0" w:color="auto"/>
              <w:bottom w:val="single" w:sz="4" w:space="0" w:color="auto"/>
              <w:right w:val="single" w:sz="4" w:space="0" w:color="auto"/>
            </w:tcBorders>
          </w:tcPr>
          <w:p w14:paraId="0912B0C5" w14:textId="5E9F791A" w:rsidR="001D657B" w:rsidRPr="00E47C00" w:rsidRDefault="001D657B" w:rsidP="00CA396B">
            <w:pPr>
              <w:rPr>
                <w:rFonts w:cs="Arial"/>
                <w:szCs w:val="24"/>
              </w:rPr>
            </w:pPr>
            <w:r w:rsidRPr="00E47C00">
              <w:rPr>
                <w:rFonts w:cs="Arial"/>
                <w:b/>
                <w:szCs w:val="24"/>
              </w:rPr>
              <w:t xml:space="preserve">MINUTES OF THE MEETING HELD ON </w:t>
            </w:r>
            <w:r w:rsidR="00EC41E0">
              <w:rPr>
                <w:rFonts w:cs="Arial"/>
                <w:b/>
                <w:szCs w:val="24"/>
              </w:rPr>
              <w:t>22</w:t>
            </w:r>
            <w:r w:rsidR="00EC41E0" w:rsidRPr="00EC41E0">
              <w:rPr>
                <w:rFonts w:cs="Arial"/>
                <w:b/>
                <w:szCs w:val="24"/>
                <w:vertAlign w:val="superscript"/>
              </w:rPr>
              <w:t>ND</w:t>
            </w:r>
            <w:r w:rsidR="00EC41E0">
              <w:rPr>
                <w:rFonts w:cs="Arial"/>
                <w:b/>
                <w:szCs w:val="24"/>
              </w:rPr>
              <w:t xml:space="preserve"> MARCH 2021</w:t>
            </w:r>
          </w:p>
          <w:p w14:paraId="24062899" w14:textId="77777777" w:rsidR="001D657B" w:rsidRPr="00E47C00" w:rsidRDefault="001D657B" w:rsidP="00CA396B">
            <w:pPr>
              <w:rPr>
                <w:rFonts w:cs="Arial"/>
                <w:szCs w:val="24"/>
              </w:rPr>
            </w:pPr>
          </w:p>
          <w:p w14:paraId="5FF20446" w14:textId="77777777" w:rsidR="001D657B" w:rsidRDefault="001D657B" w:rsidP="004655B5">
            <w:pPr>
              <w:rPr>
                <w:rFonts w:cs="Arial"/>
                <w:szCs w:val="24"/>
              </w:rPr>
            </w:pPr>
            <w:r w:rsidRPr="00E47C00">
              <w:rPr>
                <w:rFonts w:cs="Arial"/>
                <w:b/>
                <w:szCs w:val="24"/>
              </w:rPr>
              <w:t xml:space="preserve">Agreed </w:t>
            </w:r>
            <w:r w:rsidRPr="00E47C00">
              <w:rPr>
                <w:rFonts w:cs="Arial"/>
                <w:szCs w:val="24"/>
              </w:rPr>
              <w:t xml:space="preserve">- That, the minutes of the meeting </w:t>
            </w:r>
            <w:r w:rsidR="00A26469" w:rsidRPr="00E47C00">
              <w:rPr>
                <w:rFonts w:cs="Arial"/>
                <w:szCs w:val="24"/>
              </w:rPr>
              <w:t xml:space="preserve">of this Authority, </w:t>
            </w:r>
            <w:r w:rsidRPr="00E47C00">
              <w:rPr>
                <w:rFonts w:cs="Arial"/>
                <w:szCs w:val="24"/>
              </w:rPr>
              <w:t xml:space="preserve">held on </w:t>
            </w:r>
            <w:r w:rsidR="00EC41E0">
              <w:rPr>
                <w:rFonts w:cs="Arial"/>
                <w:szCs w:val="24"/>
              </w:rPr>
              <w:t>22</w:t>
            </w:r>
            <w:proofErr w:type="gramStart"/>
            <w:r w:rsidR="00EC41E0" w:rsidRPr="00EC41E0">
              <w:rPr>
                <w:rFonts w:cs="Arial"/>
                <w:szCs w:val="24"/>
                <w:vertAlign w:val="superscript"/>
              </w:rPr>
              <w:t>nd</w:t>
            </w:r>
            <w:r w:rsidR="00EC41E0">
              <w:rPr>
                <w:rFonts w:cs="Arial"/>
                <w:szCs w:val="24"/>
              </w:rPr>
              <w:t xml:space="preserve"> </w:t>
            </w:r>
            <w:r w:rsidR="006B579A">
              <w:rPr>
                <w:rFonts w:cs="Arial"/>
                <w:szCs w:val="24"/>
                <w:vertAlign w:val="superscript"/>
              </w:rPr>
              <w:t xml:space="preserve"> </w:t>
            </w:r>
            <w:r w:rsidR="00EC41E0">
              <w:rPr>
                <w:rFonts w:cs="Arial"/>
                <w:szCs w:val="24"/>
              </w:rPr>
              <w:t>March</w:t>
            </w:r>
            <w:proofErr w:type="gramEnd"/>
            <w:r w:rsidR="00EC41E0">
              <w:rPr>
                <w:rFonts w:cs="Arial"/>
                <w:szCs w:val="24"/>
              </w:rPr>
              <w:t xml:space="preserve"> 2021</w:t>
            </w:r>
            <w:r w:rsidR="00372151" w:rsidRPr="00E47C00">
              <w:rPr>
                <w:rFonts w:cs="Arial"/>
                <w:szCs w:val="24"/>
              </w:rPr>
              <w:t>, having bee</w:t>
            </w:r>
            <w:r w:rsidRPr="00E47C00">
              <w:rPr>
                <w:rFonts w:cs="Arial"/>
                <w:szCs w:val="24"/>
              </w:rPr>
              <w:t xml:space="preserve">n printed and circulated, </w:t>
            </w:r>
            <w:r w:rsidR="00297729">
              <w:rPr>
                <w:rFonts w:cs="Arial"/>
                <w:szCs w:val="24"/>
              </w:rPr>
              <w:t xml:space="preserve">with the amendment that Councillor </w:t>
            </w:r>
            <w:r w:rsidR="00297729">
              <w:rPr>
                <w:rFonts w:cs="Arial"/>
                <w:szCs w:val="24"/>
              </w:rPr>
              <w:lastRenderedPageBreak/>
              <w:t xml:space="preserve">Collinson was in attendance remotely, </w:t>
            </w:r>
            <w:r w:rsidRPr="00E47C00">
              <w:rPr>
                <w:rFonts w:cs="Arial"/>
                <w:szCs w:val="24"/>
              </w:rPr>
              <w:t>be taken as read and correctly recorded and be signed by the Chair.</w:t>
            </w:r>
          </w:p>
          <w:p w14:paraId="37B8BAD8" w14:textId="227AE6B9" w:rsidR="00297729" w:rsidRPr="00E47C00" w:rsidRDefault="00297729" w:rsidP="004655B5">
            <w:pPr>
              <w:rPr>
                <w:rFonts w:cs="Arial"/>
                <w:b/>
                <w:szCs w:val="24"/>
              </w:rPr>
            </w:pPr>
          </w:p>
        </w:tc>
      </w:tr>
      <w:tr w:rsidR="001D657B" w:rsidRPr="00E47C00" w14:paraId="449E0474" w14:textId="77777777" w:rsidTr="00372151">
        <w:tc>
          <w:tcPr>
            <w:tcW w:w="1148" w:type="dxa"/>
            <w:tcBorders>
              <w:top w:val="single" w:sz="4" w:space="0" w:color="auto"/>
              <w:left w:val="single" w:sz="4" w:space="0" w:color="auto"/>
              <w:bottom w:val="single" w:sz="4" w:space="0" w:color="auto"/>
              <w:right w:val="single" w:sz="4" w:space="0" w:color="auto"/>
            </w:tcBorders>
          </w:tcPr>
          <w:p w14:paraId="180F8BED" w14:textId="364B3971" w:rsidR="001D657B" w:rsidRPr="00E47C00" w:rsidRDefault="0092024B" w:rsidP="003540E9">
            <w:pPr>
              <w:rPr>
                <w:rFonts w:cs="Arial"/>
                <w:szCs w:val="24"/>
              </w:rPr>
            </w:pPr>
            <w:r>
              <w:rPr>
                <w:rFonts w:cs="Arial"/>
                <w:szCs w:val="24"/>
              </w:rPr>
              <w:lastRenderedPageBreak/>
              <w:t>1775</w:t>
            </w:r>
          </w:p>
        </w:tc>
        <w:tc>
          <w:tcPr>
            <w:tcW w:w="8633" w:type="dxa"/>
            <w:tcBorders>
              <w:top w:val="single" w:sz="4" w:space="0" w:color="auto"/>
              <w:left w:val="single" w:sz="4" w:space="0" w:color="auto"/>
              <w:bottom w:val="single" w:sz="4" w:space="0" w:color="auto"/>
              <w:right w:val="single" w:sz="4" w:space="0" w:color="auto"/>
            </w:tcBorders>
          </w:tcPr>
          <w:p w14:paraId="00D632DE" w14:textId="1BB1C4B8" w:rsidR="009D447D" w:rsidRPr="0092024B" w:rsidRDefault="0092024B" w:rsidP="00EC41E0">
            <w:pPr>
              <w:autoSpaceDE w:val="0"/>
              <w:autoSpaceDN w:val="0"/>
              <w:adjustRightInd w:val="0"/>
              <w:rPr>
                <w:rFonts w:eastAsiaTheme="minorHAnsi" w:cs="Arial"/>
                <w:b/>
                <w:bCs/>
                <w:szCs w:val="24"/>
                <w:lang w:eastAsia="en-US"/>
              </w:rPr>
            </w:pPr>
            <w:r w:rsidRPr="0092024B">
              <w:rPr>
                <w:rFonts w:eastAsiaTheme="minorHAnsi" w:cs="Arial"/>
                <w:b/>
                <w:bCs/>
                <w:szCs w:val="24"/>
                <w:lang w:eastAsia="en-US"/>
              </w:rPr>
              <w:t xml:space="preserve">APPOINTMENTS TO OUTSIDE BODIES  </w:t>
            </w:r>
          </w:p>
          <w:p w14:paraId="7EE76F20" w14:textId="77777777" w:rsidR="0092024B" w:rsidRDefault="0092024B" w:rsidP="00EC41E0">
            <w:pPr>
              <w:autoSpaceDE w:val="0"/>
              <w:autoSpaceDN w:val="0"/>
              <w:adjustRightInd w:val="0"/>
              <w:rPr>
                <w:rFonts w:eastAsiaTheme="minorHAnsi" w:cs="Arial"/>
                <w:bCs/>
                <w:szCs w:val="24"/>
                <w:lang w:eastAsia="en-US"/>
              </w:rPr>
            </w:pPr>
          </w:p>
          <w:p w14:paraId="27C7CF48" w14:textId="3E7A023C" w:rsidR="0092024B" w:rsidRPr="0092024B" w:rsidRDefault="0092024B" w:rsidP="0092024B">
            <w:pPr>
              <w:autoSpaceDE w:val="0"/>
              <w:autoSpaceDN w:val="0"/>
              <w:adjustRightInd w:val="0"/>
              <w:rPr>
                <w:rFonts w:eastAsiaTheme="minorHAnsi" w:cs="Arial"/>
                <w:b/>
                <w:bCs/>
                <w:szCs w:val="24"/>
                <w:lang w:eastAsia="en-US"/>
              </w:rPr>
            </w:pPr>
            <w:r w:rsidRPr="0092024B">
              <w:rPr>
                <w:rFonts w:eastAsiaTheme="minorHAnsi" w:cs="Arial"/>
                <w:b/>
                <w:bCs/>
                <w:szCs w:val="24"/>
                <w:lang w:eastAsia="en-US"/>
              </w:rPr>
              <w:t xml:space="preserve">Agreed – </w:t>
            </w:r>
          </w:p>
          <w:p w14:paraId="69B48AF7" w14:textId="77777777" w:rsidR="0092024B" w:rsidRDefault="0092024B" w:rsidP="0092024B">
            <w:pPr>
              <w:autoSpaceDE w:val="0"/>
              <w:autoSpaceDN w:val="0"/>
              <w:adjustRightInd w:val="0"/>
              <w:rPr>
                <w:rFonts w:eastAsiaTheme="minorHAnsi" w:cs="Arial"/>
                <w:bCs/>
                <w:szCs w:val="24"/>
                <w:lang w:eastAsia="en-US"/>
              </w:rPr>
            </w:pPr>
          </w:p>
          <w:p w14:paraId="7841F1C8" w14:textId="7E341412" w:rsidR="0092024B" w:rsidRPr="0092024B" w:rsidRDefault="0092024B" w:rsidP="0092024B">
            <w:pPr>
              <w:pStyle w:val="ListParagraph"/>
              <w:numPr>
                <w:ilvl w:val="0"/>
                <w:numId w:val="32"/>
              </w:numPr>
              <w:autoSpaceDE w:val="0"/>
              <w:autoSpaceDN w:val="0"/>
              <w:adjustRightInd w:val="0"/>
              <w:rPr>
                <w:rFonts w:eastAsiaTheme="minorHAnsi" w:cs="Arial"/>
                <w:bCs/>
                <w:szCs w:val="24"/>
                <w:lang w:eastAsia="en-US"/>
              </w:rPr>
            </w:pPr>
            <w:r w:rsidRPr="0092024B">
              <w:rPr>
                <w:rFonts w:eastAsiaTheme="minorHAnsi" w:cs="Arial"/>
                <w:bCs/>
                <w:szCs w:val="24"/>
                <w:lang w:eastAsia="en-US"/>
              </w:rPr>
              <w:t>That the Chief Port Health Inspector be appointed to the Local Resilience Forum;</w:t>
            </w:r>
            <w:r>
              <w:rPr>
                <w:rFonts w:eastAsiaTheme="minorHAnsi" w:cs="Arial"/>
                <w:bCs/>
                <w:szCs w:val="24"/>
                <w:lang w:eastAsia="en-US"/>
              </w:rPr>
              <w:br/>
            </w:r>
          </w:p>
          <w:p w14:paraId="2373F8AA" w14:textId="2EF2F372" w:rsidR="0092024B" w:rsidRDefault="0092024B" w:rsidP="0092024B">
            <w:pPr>
              <w:pStyle w:val="ListParagraph"/>
              <w:numPr>
                <w:ilvl w:val="0"/>
                <w:numId w:val="32"/>
              </w:numPr>
              <w:autoSpaceDE w:val="0"/>
              <w:autoSpaceDN w:val="0"/>
              <w:adjustRightInd w:val="0"/>
              <w:rPr>
                <w:rFonts w:eastAsiaTheme="minorHAnsi" w:cs="Arial"/>
                <w:bCs/>
                <w:szCs w:val="24"/>
                <w:lang w:eastAsia="en-US"/>
              </w:rPr>
            </w:pPr>
            <w:r>
              <w:rPr>
                <w:rFonts w:eastAsiaTheme="minorHAnsi" w:cs="Arial"/>
                <w:bCs/>
                <w:szCs w:val="24"/>
                <w:lang w:eastAsia="en-US"/>
              </w:rPr>
              <w:t>T</w:t>
            </w:r>
            <w:r w:rsidRPr="0092024B">
              <w:rPr>
                <w:rFonts w:eastAsiaTheme="minorHAnsi" w:cs="Arial"/>
                <w:bCs/>
                <w:szCs w:val="24"/>
                <w:lang w:eastAsia="en-US"/>
              </w:rPr>
              <w:t>hat the Chief Port Health Inspector be appointed to the</w:t>
            </w:r>
            <w:r>
              <w:rPr>
                <w:rFonts w:eastAsiaTheme="minorHAnsi" w:cs="Arial"/>
                <w:bCs/>
                <w:szCs w:val="24"/>
                <w:lang w:eastAsia="en-US"/>
              </w:rPr>
              <w:t xml:space="preserve"> </w:t>
            </w:r>
            <w:r w:rsidRPr="0092024B">
              <w:rPr>
                <w:rFonts w:eastAsiaTheme="minorHAnsi" w:cs="Arial"/>
                <w:bCs/>
                <w:szCs w:val="24"/>
                <w:lang w:eastAsia="en-US"/>
              </w:rPr>
              <w:t>Humber Authorities Chief Environmental Health Officers’</w:t>
            </w:r>
            <w:r>
              <w:rPr>
                <w:rFonts w:eastAsiaTheme="minorHAnsi" w:cs="Arial"/>
                <w:bCs/>
                <w:szCs w:val="24"/>
                <w:lang w:eastAsia="en-US"/>
              </w:rPr>
              <w:t xml:space="preserve"> </w:t>
            </w:r>
            <w:r w:rsidRPr="0092024B">
              <w:rPr>
                <w:rFonts w:eastAsiaTheme="minorHAnsi" w:cs="Arial"/>
                <w:bCs/>
                <w:szCs w:val="24"/>
                <w:lang w:eastAsia="en-US"/>
              </w:rPr>
              <w:t>Group, and</w:t>
            </w:r>
            <w:r>
              <w:rPr>
                <w:rFonts w:eastAsiaTheme="minorHAnsi" w:cs="Arial"/>
                <w:bCs/>
                <w:szCs w:val="24"/>
                <w:lang w:eastAsia="en-US"/>
              </w:rPr>
              <w:br/>
            </w:r>
          </w:p>
          <w:p w14:paraId="66743C80" w14:textId="70B98B4F" w:rsidR="0092024B" w:rsidRPr="0092024B" w:rsidRDefault="0092024B" w:rsidP="0092024B">
            <w:pPr>
              <w:pStyle w:val="ListParagraph"/>
              <w:numPr>
                <w:ilvl w:val="0"/>
                <w:numId w:val="32"/>
              </w:numPr>
              <w:autoSpaceDE w:val="0"/>
              <w:autoSpaceDN w:val="0"/>
              <w:adjustRightInd w:val="0"/>
              <w:rPr>
                <w:rFonts w:eastAsiaTheme="minorHAnsi" w:cs="Arial"/>
                <w:bCs/>
                <w:szCs w:val="24"/>
                <w:lang w:eastAsia="en-US"/>
              </w:rPr>
            </w:pPr>
            <w:r>
              <w:rPr>
                <w:rFonts w:eastAsiaTheme="minorHAnsi" w:cs="Arial"/>
                <w:bCs/>
                <w:szCs w:val="24"/>
                <w:lang w:eastAsia="en-US"/>
              </w:rPr>
              <w:t>T</w:t>
            </w:r>
            <w:r w:rsidRPr="0092024B">
              <w:rPr>
                <w:rFonts w:eastAsiaTheme="minorHAnsi" w:cs="Arial"/>
                <w:bCs/>
                <w:szCs w:val="24"/>
                <w:lang w:eastAsia="en-US"/>
              </w:rPr>
              <w:t>hat Councillor Pantelakis and the Chief Port Health Inspector</w:t>
            </w:r>
            <w:r>
              <w:rPr>
                <w:rFonts w:eastAsiaTheme="minorHAnsi" w:cs="Arial"/>
                <w:bCs/>
                <w:szCs w:val="24"/>
                <w:lang w:eastAsia="en-US"/>
              </w:rPr>
              <w:t xml:space="preserve"> </w:t>
            </w:r>
            <w:r w:rsidRPr="0092024B">
              <w:rPr>
                <w:rFonts w:eastAsiaTheme="minorHAnsi" w:cs="Arial"/>
                <w:bCs/>
                <w:szCs w:val="24"/>
                <w:lang w:eastAsia="en-US"/>
              </w:rPr>
              <w:t>be appointed to the Humber Port Welfare Committee.</w:t>
            </w:r>
          </w:p>
          <w:p w14:paraId="6D788BF4" w14:textId="0A856F88" w:rsidR="00EC41E0" w:rsidRPr="00EC41E0" w:rsidRDefault="00EC41E0" w:rsidP="00EC41E0">
            <w:pPr>
              <w:autoSpaceDE w:val="0"/>
              <w:autoSpaceDN w:val="0"/>
              <w:adjustRightInd w:val="0"/>
              <w:rPr>
                <w:rFonts w:eastAsiaTheme="minorHAnsi" w:cs="Arial"/>
                <w:bCs/>
                <w:szCs w:val="24"/>
                <w:lang w:eastAsia="en-US"/>
              </w:rPr>
            </w:pPr>
          </w:p>
        </w:tc>
      </w:tr>
      <w:tr w:rsidR="0014422B" w:rsidRPr="00E47C00" w14:paraId="7BB73633" w14:textId="77777777" w:rsidTr="00372151">
        <w:tc>
          <w:tcPr>
            <w:tcW w:w="1148" w:type="dxa"/>
            <w:tcBorders>
              <w:top w:val="single" w:sz="4" w:space="0" w:color="auto"/>
              <w:left w:val="single" w:sz="4" w:space="0" w:color="auto"/>
              <w:bottom w:val="single" w:sz="4" w:space="0" w:color="auto"/>
              <w:right w:val="single" w:sz="4" w:space="0" w:color="auto"/>
            </w:tcBorders>
          </w:tcPr>
          <w:p w14:paraId="0211109C" w14:textId="6C6D3ABC" w:rsidR="0014422B" w:rsidRDefault="0092024B" w:rsidP="003540E9">
            <w:pPr>
              <w:rPr>
                <w:rFonts w:cs="Arial"/>
                <w:szCs w:val="24"/>
              </w:rPr>
            </w:pPr>
            <w:r>
              <w:rPr>
                <w:rFonts w:cs="Arial"/>
                <w:szCs w:val="24"/>
              </w:rPr>
              <w:t>1776</w:t>
            </w:r>
          </w:p>
        </w:tc>
        <w:tc>
          <w:tcPr>
            <w:tcW w:w="8633" w:type="dxa"/>
            <w:tcBorders>
              <w:top w:val="single" w:sz="4" w:space="0" w:color="auto"/>
              <w:left w:val="single" w:sz="4" w:space="0" w:color="auto"/>
              <w:bottom w:val="single" w:sz="4" w:space="0" w:color="auto"/>
              <w:right w:val="single" w:sz="4" w:space="0" w:color="auto"/>
            </w:tcBorders>
          </w:tcPr>
          <w:p w14:paraId="35731E48" w14:textId="77777777" w:rsidR="0014422B" w:rsidRDefault="0092024B" w:rsidP="0092024B">
            <w:pPr>
              <w:autoSpaceDE w:val="0"/>
              <w:autoSpaceDN w:val="0"/>
              <w:adjustRightInd w:val="0"/>
              <w:rPr>
                <w:rFonts w:eastAsiaTheme="minorHAnsi" w:cs="Arial"/>
                <w:b/>
                <w:bCs/>
                <w:szCs w:val="24"/>
                <w:lang w:eastAsia="en-US"/>
              </w:rPr>
            </w:pPr>
            <w:r>
              <w:rPr>
                <w:rFonts w:eastAsiaTheme="minorHAnsi" w:cs="Arial"/>
                <w:b/>
                <w:bCs/>
                <w:szCs w:val="24"/>
                <w:lang w:eastAsia="en-US"/>
              </w:rPr>
              <w:t>ANNUAL GOVERNANCE STATEMENT</w:t>
            </w:r>
          </w:p>
          <w:p w14:paraId="49B22242" w14:textId="77777777" w:rsidR="0092024B" w:rsidRDefault="0092024B" w:rsidP="0092024B">
            <w:pPr>
              <w:autoSpaceDE w:val="0"/>
              <w:autoSpaceDN w:val="0"/>
              <w:adjustRightInd w:val="0"/>
              <w:rPr>
                <w:rFonts w:eastAsiaTheme="minorHAnsi" w:cs="Arial"/>
                <w:b/>
                <w:bCs/>
                <w:szCs w:val="24"/>
                <w:lang w:eastAsia="en-US"/>
              </w:rPr>
            </w:pPr>
          </w:p>
          <w:p w14:paraId="74EBDC33" w14:textId="77777777" w:rsidR="0092024B" w:rsidRPr="00DB5385" w:rsidRDefault="0092024B" w:rsidP="0092024B">
            <w:pPr>
              <w:autoSpaceDE w:val="0"/>
              <w:autoSpaceDN w:val="0"/>
              <w:adjustRightInd w:val="0"/>
              <w:rPr>
                <w:rFonts w:eastAsiaTheme="minorHAnsi" w:cs="Arial"/>
                <w:bCs/>
                <w:szCs w:val="24"/>
                <w:lang w:eastAsia="en-US"/>
              </w:rPr>
            </w:pPr>
            <w:r w:rsidRPr="00DB5385">
              <w:rPr>
                <w:rFonts w:eastAsiaTheme="minorHAnsi" w:cs="Arial"/>
                <w:bCs/>
                <w:szCs w:val="24"/>
                <w:lang w:eastAsia="en-US"/>
              </w:rPr>
              <w:t>The Senior Finance Officer presented a report which presented members of the Authority with the Annual Governance Statement 2020/21.</w:t>
            </w:r>
          </w:p>
          <w:p w14:paraId="1559DF26" w14:textId="77777777" w:rsidR="0092024B" w:rsidRDefault="0092024B" w:rsidP="0092024B">
            <w:pPr>
              <w:autoSpaceDE w:val="0"/>
              <w:autoSpaceDN w:val="0"/>
              <w:adjustRightInd w:val="0"/>
              <w:rPr>
                <w:rFonts w:eastAsiaTheme="minorHAnsi" w:cs="Arial"/>
                <w:b/>
                <w:bCs/>
                <w:szCs w:val="24"/>
                <w:lang w:eastAsia="en-US"/>
              </w:rPr>
            </w:pPr>
          </w:p>
          <w:p w14:paraId="075A2EC5" w14:textId="77777777" w:rsidR="0092024B" w:rsidRDefault="0092024B" w:rsidP="0092024B">
            <w:pPr>
              <w:autoSpaceDE w:val="0"/>
              <w:autoSpaceDN w:val="0"/>
              <w:adjustRightInd w:val="0"/>
              <w:rPr>
                <w:rFonts w:eastAsiaTheme="minorHAnsi" w:cs="Arial"/>
                <w:bCs/>
                <w:szCs w:val="24"/>
                <w:lang w:eastAsia="en-US"/>
              </w:rPr>
            </w:pPr>
            <w:r>
              <w:rPr>
                <w:rFonts w:eastAsiaTheme="minorHAnsi" w:cs="Arial"/>
                <w:b/>
                <w:bCs/>
                <w:szCs w:val="24"/>
                <w:lang w:eastAsia="en-US"/>
              </w:rPr>
              <w:t xml:space="preserve">Agreed – </w:t>
            </w:r>
            <w:r w:rsidRPr="0092024B">
              <w:rPr>
                <w:rFonts w:eastAsiaTheme="minorHAnsi" w:cs="Arial"/>
                <w:bCs/>
                <w:szCs w:val="24"/>
                <w:lang w:eastAsia="en-US"/>
              </w:rPr>
              <w:t>that the Annual Governance Statement 2020/21 be approved.</w:t>
            </w:r>
          </w:p>
          <w:p w14:paraId="63B6ED37" w14:textId="08F553F9" w:rsidR="0092024B" w:rsidRPr="0014422B" w:rsidRDefault="0092024B" w:rsidP="0092024B">
            <w:pPr>
              <w:autoSpaceDE w:val="0"/>
              <w:autoSpaceDN w:val="0"/>
              <w:adjustRightInd w:val="0"/>
              <w:rPr>
                <w:rFonts w:eastAsiaTheme="minorHAnsi" w:cs="Arial"/>
                <w:bCs/>
                <w:szCs w:val="24"/>
                <w:lang w:eastAsia="en-US"/>
              </w:rPr>
            </w:pPr>
          </w:p>
        </w:tc>
      </w:tr>
      <w:tr w:rsidR="0014422B" w:rsidRPr="00E47C00" w14:paraId="3A65DF96" w14:textId="77777777" w:rsidTr="00372151">
        <w:tc>
          <w:tcPr>
            <w:tcW w:w="1148" w:type="dxa"/>
            <w:tcBorders>
              <w:top w:val="single" w:sz="4" w:space="0" w:color="auto"/>
              <w:left w:val="single" w:sz="4" w:space="0" w:color="auto"/>
              <w:bottom w:val="single" w:sz="4" w:space="0" w:color="auto"/>
              <w:right w:val="single" w:sz="4" w:space="0" w:color="auto"/>
            </w:tcBorders>
          </w:tcPr>
          <w:p w14:paraId="546720E3" w14:textId="608C7465" w:rsidR="0014422B" w:rsidRDefault="0092024B" w:rsidP="003540E9">
            <w:pPr>
              <w:rPr>
                <w:rFonts w:cs="Arial"/>
                <w:szCs w:val="24"/>
              </w:rPr>
            </w:pPr>
            <w:r>
              <w:rPr>
                <w:rFonts w:cs="Arial"/>
                <w:szCs w:val="24"/>
              </w:rPr>
              <w:t>1777</w:t>
            </w:r>
          </w:p>
        </w:tc>
        <w:tc>
          <w:tcPr>
            <w:tcW w:w="8633" w:type="dxa"/>
            <w:tcBorders>
              <w:top w:val="single" w:sz="4" w:space="0" w:color="auto"/>
              <w:left w:val="single" w:sz="4" w:space="0" w:color="auto"/>
              <w:bottom w:val="single" w:sz="4" w:space="0" w:color="auto"/>
              <w:right w:val="single" w:sz="4" w:space="0" w:color="auto"/>
            </w:tcBorders>
          </w:tcPr>
          <w:p w14:paraId="29C0FA82" w14:textId="77777777" w:rsidR="00D0518A" w:rsidRDefault="0092024B" w:rsidP="0092024B">
            <w:pPr>
              <w:autoSpaceDE w:val="0"/>
              <w:autoSpaceDN w:val="0"/>
              <w:adjustRightInd w:val="0"/>
              <w:rPr>
                <w:rFonts w:eastAsiaTheme="minorHAnsi" w:cs="Arial"/>
                <w:b/>
                <w:bCs/>
                <w:szCs w:val="24"/>
                <w:lang w:eastAsia="en-US"/>
              </w:rPr>
            </w:pPr>
            <w:r>
              <w:rPr>
                <w:rFonts w:eastAsiaTheme="minorHAnsi" w:cs="Arial"/>
                <w:b/>
                <w:bCs/>
                <w:szCs w:val="24"/>
                <w:lang w:eastAsia="en-US"/>
              </w:rPr>
              <w:t>ANNUAL STATEMENT OF ACCOUNTS 2020/21</w:t>
            </w:r>
          </w:p>
          <w:p w14:paraId="0715A4C9" w14:textId="77777777" w:rsidR="0092024B" w:rsidRDefault="0092024B" w:rsidP="0092024B">
            <w:pPr>
              <w:autoSpaceDE w:val="0"/>
              <w:autoSpaceDN w:val="0"/>
              <w:adjustRightInd w:val="0"/>
              <w:rPr>
                <w:rFonts w:eastAsiaTheme="minorHAnsi" w:cs="Arial"/>
                <w:b/>
                <w:bCs/>
                <w:szCs w:val="24"/>
                <w:lang w:eastAsia="en-US"/>
              </w:rPr>
            </w:pPr>
          </w:p>
          <w:p w14:paraId="5CA23EE0" w14:textId="77777777" w:rsidR="0092024B" w:rsidRPr="00FC48F8" w:rsidRDefault="00DB5385" w:rsidP="0092024B">
            <w:pPr>
              <w:autoSpaceDE w:val="0"/>
              <w:autoSpaceDN w:val="0"/>
              <w:adjustRightInd w:val="0"/>
              <w:rPr>
                <w:rFonts w:eastAsiaTheme="minorHAnsi" w:cs="Arial"/>
                <w:bCs/>
                <w:szCs w:val="24"/>
                <w:lang w:eastAsia="en-US"/>
              </w:rPr>
            </w:pPr>
            <w:r w:rsidRPr="00FC48F8">
              <w:rPr>
                <w:rFonts w:eastAsiaTheme="minorHAnsi" w:cs="Arial"/>
                <w:bCs/>
                <w:szCs w:val="24"/>
                <w:lang w:eastAsia="en-US"/>
              </w:rPr>
              <w:t>The Senior Finance Officer submitted a report which presented the Annual Statement of Accounts for 2020/21 for approval.</w:t>
            </w:r>
          </w:p>
          <w:p w14:paraId="286929B3" w14:textId="77777777" w:rsidR="00DB5385" w:rsidRDefault="00DB5385" w:rsidP="0092024B">
            <w:pPr>
              <w:autoSpaceDE w:val="0"/>
              <w:autoSpaceDN w:val="0"/>
              <w:adjustRightInd w:val="0"/>
              <w:rPr>
                <w:rFonts w:eastAsiaTheme="minorHAnsi" w:cs="Arial"/>
                <w:b/>
                <w:bCs/>
                <w:szCs w:val="24"/>
                <w:lang w:eastAsia="en-US"/>
              </w:rPr>
            </w:pPr>
          </w:p>
          <w:p w14:paraId="5D6A8524" w14:textId="6D591F2E" w:rsidR="009A7E28" w:rsidRDefault="009A7E28" w:rsidP="0092024B">
            <w:pPr>
              <w:autoSpaceDE w:val="0"/>
              <w:autoSpaceDN w:val="0"/>
              <w:adjustRightInd w:val="0"/>
              <w:rPr>
                <w:rFonts w:eastAsiaTheme="minorHAnsi" w:cs="Arial"/>
                <w:bCs/>
                <w:szCs w:val="24"/>
                <w:lang w:eastAsia="en-US"/>
              </w:rPr>
            </w:pPr>
            <w:r>
              <w:rPr>
                <w:rFonts w:eastAsiaTheme="minorHAnsi" w:cs="Arial"/>
                <w:bCs/>
                <w:szCs w:val="24"/>
                <w:lang w:eastAsia="en-US"/>
              </w:rPr>
              <w:t xml:space="preserve">The members were informed that – </w:t>
            </w:r>
          </w:p>
          <w:p w14:paraId="0F0E0872" w14:textId="77777777" w:rsidR="009A7E28" w:rsidRDefault="009A7E28" w:rsidP="0092024B">
            <w:pPr>
              <w:autoSpaceDE w:val="0"/>
              <w:autoSpaceDN w:val="0"/>
              <w:adjustRightInd w:val="0"/>
              <w:rPr>
                <w:rFonts w:eastAsiaTheme="minorHAnsi" w:cs="Arial"/>
                <w:bCs/>
                <w:szCs w:val="24"/>
                <w:lang w:eastAsia="en-US"/>
              </w:rPr>
            </w:pPr>
          </w:p>
          <w:p w14:paraId="4BF837FD" w14:textId="4C867D75" w:rsidR="00DB5385" w:rsidRDefault="009A7E28" w:rsidP="009A7E28">
            <w:pPr>
              <w:pStyle w:val="ListParagraph"/>
              <w:numPr>
                <w:ilvl w:val="0"/>
                <w:numId w:val="33"/>
              </w:numPr>
              <w:autoSpaceDE w:val="0"/>
              <w:autoSpaceDN w:val="0"/>
              <w:adjustRightInd w:val="0"/>
              <w:rPr>
                <w:rFonts w:eastAsiaTheme="minorHAnsi" w:cs="Arial"/>
                <w:bCs/>
                <w:szCs w:val="24"/>
                <w:lang w:eastAsia="en-US"/>
              </w:rPr>
            </w:pPr>
            <w:r>
              <w:rPr>
                <w:rFonts w:eastAsiaTheme="minorHAnsi" w:cs="Arial"/>
                <w:bCs/>
                <w:szCs w:val="24"/>
                <w:lang w:eastAsia="en-US"/>
              </w:rPr>
              <w:t>T</w:t>
            </w:r>
            <w:r w:rsidR="00DB5385" w:rsidRPr="009A7E28">
              <w:rPr>
                <w:rFonts w:eastAsiaTheme="minorHAnsi" w:cs="Arial"/>
                <w:bCs/>
                <w:szCs w:val="24"/>
                <w:lang w:eastAsia="en-US"/>
              </w:rPr>
              <w:t>he accounts had been fluid over the past year and had include</w:t>
            </w:r>
            <w:r w:rsidR="00473F24">
              <w:rPr>
                <w:rFonts w:eastAsiaTheme="minorHAnsi" w:cs="Arial"/>
                <w:bCs/>
                <w:szCs w:val="24"/>
                <w:lang w:eastAsia="en-US"/>
              </w:rPr>
              <w:t>d</w:t>
            </w:r>
            <w:r w:rsidR="00DB5385" w:rsidRPr="009A7E28">
              <w:rPr>
                <w:rFonts w:eastAsiaTheme="minorHAnsi" w:cs="Arial"/>
                <w:bCs/>
                <w:szCs w:val="24"/>
                <w:lang w:eastAsia="en-US"/>
              </w:rPr>
              <w:t xml:space="preserve"> the Government funding of around £5</w:t>
            </w:r>
            <w:r w:rsidR="00473F24">
              <w:rPr>
                <w:rFonts w:eastAsiaTheme="minorHAnsi" w:cs="Arial"/>
                <w:bCs/>
                <w:szCs w:val="24"/>
                <w:lang w:eastAsia="en-US"/>
              </w:rPr>
              <w:t>3</w:t>
            </w:r>
            <w:r w:rsidR="00DB5385" w:rsidRPr="009A7E28">
              <w:rPr>
                <w:rFonts w:eastAsiaTheme="minorHAnsi" w:cs="Arial"/>
                <w:bCs/>
                <w:szCs w:val="24"/>
                <w:lang w:eastAsia="en-US"/>
              </w:rPr>
              <w:t>0,000 and the proposed new staffing structure.  It had been difficult to compare the actuals as there had been additional spending on training and uniforms</w:t>
            </w:r>
            <w:r w:rsidR="00473F24">
              <w:rPr>
                <w:rFonts w:eastAsiaTheme="minorHAnsi" w:cs="Arial"/>
                <w:bCs/>
                <w:szCs w:val="24"/>
                <w:lang w:eastAsia="en-US"/>
              </w:rPr>
              <w:t xml:space="preserve"> and equipment</w:t>
            </w:r>
            <w:r>
              <w:rPr>
                <w:rFonts w:eastAsiaTheme="minorHAnsi" w:cs="Arial"/>
                <w:bCs/>
                <w:szCs w:val="24"/>
                <w:lang w:eastAsia="en-US"/>
              </w:rPr>
              <w:t xml:space="preserve"> for newly recruited staff</w:t>
            </w:r>
            <w:r w:rsidR="001D1F7D">
              <w:rPr>
                <w:rFonts w:eastAsiaTheme="minorHAnsi" w:cs="Arial"/>
                <w:bCs/>
                <w:szCs w:val="24"/>
                <w:lang w:eastAsia="en-US"/>
              </w:rPr>
              <w:t>.</w:t>
            </w:r>
          </w:p>
          <w:p w14:paraId="3B0E16C3" w14:textId="41A8D9B5" w:rsidR="009A7E28" w:rsidRDefault="009A7E28" w:rsidP="009A7E28">
            <w:pPr>
              <w:pStyle w:val="ListParagraph"/>
              <w:numPr>
                <w:ilvl w:val="0"/>
                <w:numId w:val="33"/>
              </w:numPr>
              <w:autoSpaceDE w:val="0"/>
              <w:autoSpaceDN w:val="0"/>
              <w:adjustRightInd w:val="0"/>
              <w:rPr>
                <w:rFonts w:eastAsiaTheme="minorHAnsi" w:cs="Arial"/>
                <w:bCs/>
                <w:szCs w:val="24"/>
                <w:lang w:eastAsia="en-US"/>
              </w:rPr>
            </w:pPr>
            <w:r>
              <w:rPr>
                <w:rFonts w:eastAsiaTheme="minorHAnsi" w:cs="Arial"/>
                <w:bCs/>
                <w:szCs w:val="24"/>
                <w:lang w:eastAsia="en-US"/>
              </w:rPr>
              <w:t>The income received was lower than expected due to the delay of the new</w:t>
            </w:r>
            <w:r w:rsidR="002173C5">
              <w:rPr>
                <w:rFonts w:eastAsiaTheme="minorHAnsi" w:cs="Arial"/>
                <w:bCs/>
                <w:szCs w:val="24"/>
                <w:lang w:eastAsia="en-US"/>
              </w:rPr>
              <w:t xml:space="preserve"> EU</w:t>
            </w:r>
            <w:r>
              <w:rPr>
                <w:rFonts w:eastAsiaTheme="minorHAnsi" w:cs="Arial"/>
                <w:bCs/>
                <w:szCs w:val="24"/>
                <w:lang w:eastAsia="en-US"/>
              </w:rPr>
              <w:t xml:space="preserve"> food inspection</w:t>
            </w:r>
            <w:r w:rsidR="002173C5">
              <w:rPr>
                <w:rFonts w:eastAsiaTheme="minorHAnsi" w:cs="Arial"/>
                <w:bCs/>
                <w:szCs w:val="24"/>
                <w:lang w:eastAsia="en-US"/>
              </w:rPr>
              <w:t xml:space="preserve"> charging</w:t>
            </w:r>
            <w:r>
              <w:rPr>
                <w:rFonts w:eastAsiaTheme="minorHAnsi" w:cs="Arial"/>
                <w:bCs/>
                <w:szCs w:val="24"/>
                <w:lang w:eastAsia="en-US"/>
              </w:rPr>
              <w:t xml:space="preserve"> regime and the impact of Covid-19.  The Accounts reflected a very unusual set of circumstances for the financial year.</w:t>
            </w:r>
          </w:p>
          <w:p w14:paraId="17CEB0EE" w14:textId="77777777" w:rsidR="009A7E28" w:rsidRDefault="009A7E28" w:rsidP="009A7E28">
            <w:pPr>
              <w:autoSpaceDE w:val="0"/>
              <w:autoSpaceDN w:val="0"/>
              <w:adjustRightInd w:val="0"/>
              <w:rPr>
                <w:rFonts w:eastAsiaTheme="minorHAnsi" w:cs="Arial"/>
                <w:bCs/>
                <w:szCs w:val="24"/>
                <w:lang w:eastAsia="en-US"/>
              </w:rPr>
            </w:pPr>
          </w:p>
          <w:p w14:paraId="73AA245F" w14:textId="630AD12A" w:rsidR="009A7E28" w:rsidRDefault="009A7E28" w:rsidP="009A7E28">
            <w:pPr>
              <w:autoSpaceDE w:val="0"/>
              <w:autoSpaceDN w:val="0"/>
              <w:adjustRightInd w:val="0"/>
              <w:rPr>
                <w:rFonts w:eastAsiaTheme="minorHAnsi" w:cs="Arial"/>
                <w:bCs/>
                <w:szCs w:val="24"/>
                <w:lang w:eastAsia="en-US"/>
              </w:rPr>
            </w:pPr>
            <w:r>
              <w:rPr>
                <w:rFonts w:eastAsiaTheme="minorHAnsi" w:cs="Arial"/>
                <w:bCs/>
                <w:szCs w:val="24"/>
                <w:lang w:eastAsia="en-US"/>
              </w:rPr>
              <w:t>The Chief Port Health Inspector reported that he had received a request through DEFRA to estimate any shortfall for the 2021/22 financial year as it was expected that there would be another bidding process for Government funding.</w:t>
            </w:r>
          </w:p>
          <w:p w14:paraId="2754B386" w14:textId="77777777" w:rsidR="00870B50" w:rsidRDefault="00870B50" w:rsidP="009A7E28">
            <w:pPr>
              <w:autoSpaceDE w:val="0"/>
              <w:autoSpaceDN w:val="0"/>
              <w:adjustRightInd w:val="0"/>
              <w:rPr>
                <w:rFonts w:eastAsiaTheme="minorHAnsi" w:cs="Arial"/>
                <w:bCs/>
                <w:szCs w:val="24"/>
                <w:lang w:eastAsia="en-US"/>
              </w:rPr>
            </w:pPr>
          </w:p>
          <w:p w14:paraId="7777D260" w14:textId="6CCB39A6" w:rsidR="00870B50" w:rsidRDefault="00870B50" w:rsidP="009A7E28">
            <w:pPr>
              <w:autoSpaceDE w:val="0"/>
              <w:autoSpaceDN w:val="0"/>
              <w:adjustRightInd w:val="0"/>
              <w:rPr>
                <w:rFonts w:eastAsiaTheme="minorHAnsi" w:cs="Arial"/>
                <w:bCs/>
                <w:szCs w:val="24"/>
                <w:lang w:eastAsia="en-US"/>
              </w:rPr>
            </w:pPr>
            <w:r>
              <w:rPr>
                <w:rFonts w:eastAsiaTheme="minorHAnsi" w:cs="Arial"/>
                <w:bCs/>
                <w:szCs w:val="24"/>
                <w:lang w:eastAsia="en-US"/>
              </w:rPr>
              <w:t xml:space="preserve">A member queried whether the Authority was expecting to see the same loss in income year on year.  The Chief Port Health Inspector explained that the Authority was expecting an increase </w:t>
            </w:r>
            <w:r w:rsidR="002173C5">
              <w:rPr>
                <w:rFonts w:eastAsiaTheme="minorHAnsi" w:cs="Arial"/>
                <w:bCs/>
                <w:szCs w:val="24"/>
                <w:lang w:eastAsia="en-US"/>
              </w:rPr>
              <w:t>from charges for</w:t>
            </w:r>
            <w:r>
              <w:rPr>
                <w:rFonts w:eastAsiaTheme="minorHAnsi" w:cs="Arial"/>
                <w:bCs/>
                <w:szCs w:val="24"/>
                <w:lang w:eastAsia="en-US"/>
              </w:rPr>
              <w:t xml:space="preserve"> the new border checks, </w:t>
            </w:r>
            <w:r>
              <w:rPr>
                <w:rFonts w:eastAsiaTheme="minorHAnsi" w:cs="Arial"/>
                <w:bCs/>
                <w:szCs w:val="24"/>
                <w:lang w:eastAsia="en-US"/>
              </w:rPr>
              <w:lastRenderedPageBreak/>
              <w:t xml:space="preserve">which had been delayed by six months.  It was not yet known what the actual levels of income would be.  It was forecast that the Government funding would be exhausted due to the recruitment of additional staff that was required.  A pragmatic approach to the recruitment had been </w:t>
            </w:r>
            <w:r w:rsidR="00F7128F">
              <w:rPr>
                <w:rFonts w:eastAsiaTheme="minorHAnsi" w:cs="Arial"/>
                <w:bCs/>
                <w:szCs w:val="24"/>
                <w:lang w:eastAsia="en-US"/>
              </w:rPr>
              <w:t>adopted</w:t>
            </w:r>
            <w:r>
              <w:rPr>
                <w:rFonts w:eastAsiaTheme="minorHAnsi" w:cs="Arial"/>
                <w:bCs/>
                <w:szCs w:val="24"/>
                <w:lang w:eastAsia="en-US"/>
              </w:rPr>
              <w:t>, as the</w:t>
            </w:r>
            <w:r w:rsidR="002173C5">
              <w:rPr>
                <w:rFonts w:eastAsiaTheme="minorHAnsi" w:cs="Arial"/>
                <w:bCs/>
                <w:szCs w:val="24"/>
                <w:lang w:eastAsia="en-US"/>
              </w:rPr>
              <w:t xml:space="preserve"> Chief</w:t>
            </w:r>
            <w:r>
              <w:rPr>
                <w:rFonts w:eastAsiaTheme="minorHAnsi" w:cs="Arial"/>
                <w:bCs/>
                <w:szCs w:val="24"/>
                <w:lang w:eastAsia="en-US"/>
              </w:rPr>
              <w:t xml:space="preserve"> Port Health Inspector had </w:t>
            </w:r>
            <w:r w:rsidR="00F7128F">
              <w:rPr>
                <w:rFonts w:eastAsiaTheme="minorHAnsi" w:cs="Arial"/>
                <w:bCs/>
                <w:szCs w:val="24"/>
                <w:lang w:eastAsia="en-US"/>
              </w:rPr>
              <w:t>anticipated</w:t>
            </w:r>
            <w:r>
              <w:rPr>
                <w:rFonts w:eastAsiaTheme="minorHAnsi" w:cs="Arial"/>
                <w:bCs/>
                <w:szCs w:val="24"/>
                <w:lang w:eastAsia="en-US"/>
              </w:rPr>
              <w:t xml:space="preserve"> there would be delays to the </w:t>
            </w:r>
            <w:r w:rsidR="00F7128F">
              <w:rPr>
                <w:rFonts w:eastAsiaTheme="minorHAnsi" w:cs="Arial"/>
                <w:bCs/>
                <w:szCs w:val="24"/>
                <w:lang w:eastAsia="en-US"/>
              </w:rPr>
              <w:t>implementation</w:t>
            </w:r>
            <w:r>
              <w:rPr>
                <w:rFonts w:eastAsiaTheme="minorHAnsi" w:cs="Arial"/>
                <w:bCs/>
                <w:szCs w:val="24"/>
                <w:lang w:eastAsia="en-US"/>
              </w:rPr>
              <w:t xml:space="preserve"> of the border checks, which had </w:t>
            </w:r>
            <w:r w:rsidR="00F7128F">
              <w:rPr>
                <w:rFonts w:eastAsiaTheme="minorHAnsi" w:cs="Arial"/>
                <w:bCs/>
                <w:szCs w:val="24"/>
                <w:lang w:eastAsia="en-US"/>
              </w:rPr>
              <w:t>reduced</w:t>
            </w:r>
            <w:r>
              <w:rPr>
                <w:rFonts w:eastAsiaTheme="minorHAnsi" w:cs="Arial"/>
                <w:bCs/>
                <w:szCs w:val="24"/>
                <w:lang w:eastAsia="en-US"/>
              </w:rPr>
              <w:t xml:space="preserve"> the </w:t>
            </w:r>
            <w:r w:rsidR="00F7128F">
              <w:rPr>
                <w:rFonts w:eastAsiaTheme="minorHAnsi" w:cs="Arial"/>
                <w:bCs/>
                <w:szCs w:val="24"/>
                <w:lang w:eastAsia="en-US"/>
              </w:rPr>
              <w:t>overspend for 2020/21.</w:t>
            </w:r>
          </w:p>
          <w:p w14:paraId="3E8005C8" w14:textId="77777777" w:rsidR="00F7128F" w:rsidRDefault="00F7128F" w:rsidP="009A7E28">
            <w:pPr>
              <w:autoSpaceDE w:val="0"/>
              <w:autoSpaceDN w:val="0"/>
              <w:adjustRightInd w:val="0"/>
              <w:rPr>
                <w:rFonts w:eastAsiaTheme="minorHAnsi" w:cs="Arial"/>
                <w:bCs/>
                <w:szCs w:val="24"/>
                <w:lang w:eastAsia="en-US"/>
              </w:rPr>
            </w:pPr>
          </w:p>
          <w:p w14:paraId="506AABD0" w14:textId="53B702F5" w:rsidR="00F7128F" w:rsidRDefault="00F7128F" w:rsidP="009A7E28">
            <w:pPr>
              <w:autoSpaceDE w:val="0"/>
              <w:autoSpaceDN w:val="0"/>
              <w:adjustRightInd w:val="0"/>
              <w:rPr>
                <w:rFonts w:eastAsiaTheme="minorHAnsi" w:cs="Arial"/>
                <w:bCs/>
                <w:szCs w:val="24"/>
                <w:lang w:eastAsia="en-US"/>
              </w:rPr>
            </w:pPr>
            <w:r>
              <w:rPr>
                <w:rFonts w:eastAsiaTheme="minorHAnsi" w:cs="Arial"/>
                <w:bCs/>
                <w:szCs w:val="24"/>
                <w:lang w:eastAsia="en-US"/>
              </w:rPr>
              <w:t>It was acknowledged that it had been a challenging financial year and the Members were content with the assurance that had been provided by the officers in relation to the Accounts for 2020/21.</w:t>
            </w:r>
          </w:p>
          <w:p w14:paraId="2EF94214" w14:textId="77777777" w:rsidR="00F7128F" w:rsidRDefault="00F7128F" w:rsidP="009A7E28">
            <w:pPr>
              <w:autoSpaceDE w:val="0"/>
              <w:autoSpaceDN w:val="0"/>
              <w:adjustRightInd w:val="0"/>
              <w:rPr>
                <w:rFonts w:eastAsiaTheme="minorHAnsi" w:cs="Arial"/>
                <w:bCs/>
                <w:szCs w:val="24"/>
                <w:lang w:eastAsia="en-US"/>
              </w:rPr>
            </w:pPr>
          </w:p>
          <w:p w14:paraId="2B68C146" w14:textId="69BAAAA3" w:rsidR="00F7128F" w:rsidRPr="009A7E28" w:rsidRDefault="00F7128F" w:rsidP="009A7E28">
            <w:pPr>
              <w:autoSpaceDE w:val="0"/>
              <w:autoSpaceDN w:val="0"/>
              <w:adjustRightInd w:val="0"/>
              <w:rPr>
                <w:rFonts w:eastAsiaTheme="minorHAnsi" w:cs="Arial"/>
                <w:bCs/>
                <w:szCs w:val="24"/>
                <w:lang w:eastAsia="en-US"/>
              </w:rPr>
            </w:pPr>
            <w:r>
              <w:rPr>
                <w:rFonts w:eastAsiaTheme="minorHAnsi" w:cs="Arial"/>
                <w:bCs/>
                <w:szCs w:val="24"/>
                <w:lang w:eastAsia="en-US"/>
              </w:rPr>
              <w:t xml:space="preserve">The Chief Port Health Inspector explained that he anticipated that the Authority would be financially </w:t>
            </w:r>
            <w:r w:rsidR="007D606D">
              <w:rPr>
                <w:rFonts w:eastAsiaTheme="minorHAnsi" w:cs="Arial"/>
                <w:bCs/>
                <w:szCs w:val="24"/>
                <w:lang w:eastAsia="en-US"/>
              </w:rPr>
              <w:t>better</w:t>
            </w:r>
            <w:r>
              <w:rPr>
                <w:rFonts w:eastAsiaTheme="minorHAnsi" w:cs="Arial"/>
                <w:bCs/>
                <w:szCs w:val="24"/>
                <w:lang w:eastAsia="en-US"/>
              </w:rPr>
              <w:t xml:space="preserve"> placed once the charges for the border control checks were in place.</w:t>
            </w:r>
          </w:p>
          <w:p w14:paraId="0C88D096" w14:textId="77777777" w:rsidR="00DB5385" w:rsidRDefault="00DB5385" w:rsidP="0092024B">
            <w:pPr>
              <w:autoSpaceDE w:val="0"/>
              <w:autoSpaceDN w:val="0"/>
              <w:adjustRightInd w:val="0"/>
              <w:rPr>
                <w:rFonts w:eastAsiaTheme="minorHAnsi" w:cs="Arial"/>
                <w:bCs/>
                <w:szCs w:val="24"/>
                <w:lang w:eastAsia="en-US"/>
              </w:rPr>
            </w:pPr>
          </w:p>
          <w:p w14:paraId="271ED7FE" w14:textId="77777777" w:rsidR="00DB5385" w:rsidRDefault="00F7128F" w:rsidP="0092024B">
            <w:pPr>
              <w:autoSpaceDE w:val="0"/>
              <w:autoSpaceDN w:val="0"/>
              <w:adjustRightInd w:val="0"/>
              <w:rPr>
                <w:rFonts w:eastAsiaTheme="minorHAnsi" w:cs="Arial"/>
                <w:bCs/>
                <w:szCs w:val="24"/>
                <w:lang w:eastAsia="en-US"/>
              </w:rPr>
            </w:pPr>
            <w:r w:rsidRPr="00F7128F">
              <w:rPr>
                <w:rFonts w:eastAsiaTheme="minorHAnsi" w:cs="Arial"/>
                <w:b/>
                <w:bCs/>
                <w:szCs w:val="24"/>
                <w:lang w:eastAsia="en-US"/>
              </w:rPr>
              <w:t>Agreed –</w:t>
            </w:r>
            <w:r>
              <w:rPr>
                <w:rFonts w:eastAsiaTheme="minorHAnsi" w:cs="Arial"/>
                <w:bCs/>
                <w:szCs w:val="24"/>
                <w:lang w:eastAsia="en-US"/>
              </w:rPr>
              <w:t xml:space="preserve"> that the Annual Statement of Accounts 2020/21 be approved.</w:t>
            </w:r>
          </w:p>
          <w:p w14:paraId="13659084" w14:textId="183B4584" w:rsidR="00C8453A" w:rsidRPr="00DB5385" w:rsidRDefault="00C8453A" w:rsidP="0092024B">
            <w:pPr>
              <w:autoSpaceDE w:val="0"/>
              <w:autoSpaceDN w:val="0"/>
              <w:adjustRightInd w:val="0"/>
              <w:rPr>
                <w:rFonts w:eastAsiaTheme="minorHAnsi" w:cs="Arial"/>
                <w:bCs/>
                <w:szCs w:val="24"/>
                <w:lang w:eastAsia="en-US"/>
              </w:rPr>
            </w:pPr>
          </w:p>
        </w:tc>
      </w:tr>
      <w:tr w:rsidR="001F0BCB" w:rsidRPr="00E47C00" w14:paraId="273DD924" w14:textId="77777777" w:rsidTr="00372151">
        <w:tc>
          <w:tcPr>
            <w:tcW w:w="1148" w:type="dxa"/>
            <w:tcBorders>
              <w:top w:val="single" w:sz="4" w:space="0" w:color="auto"/>
              <w:left w:val="single" w:sz="4" w:space="0" w:color="auto"/>
              <w:bottom w:val="single" w:sz="4" w:space="0" w:color="auto"/>
              <w:right w:val="single" w:sz="4" w:space="0" w:color="auto"/>
            </w:tcBorders>
          </w:tcPr>
          <w:p w14:paraId="2EDEFE54" w14:textId="03DDD31E" w:rsidR="001F0BCB" w:rsidRDefault="00F7128F" w:rsidP="003540E9">
            <w:pPr>
              <w:rPr>
                <w:rFonts w:cs="Arial"/>
                <w:szCs w:val="24"/>
              </w:rPr>
            </w:pPr>
            <w:r>
              <w:rPr>
                <w:rFonts w:cs="Arial"/>
                <w:szCs w:val="24"/>
              </w:rPr>
              <w:lastRenderedPageBreak/>
              <w:t>1778</w:t>
            </w:r>
          </w:p>
        </w:tc>
        <w:tc>
          <w:tcPr>
            <w:tcW w:w="8633" w:type="dxa"/>
            <w:tcBorders>
              <w:top w:val="single" w:sz="4" w:space="0" w:color="auto"/>
              <w:left w:val="single" w:sz="4" w:space="0" w:color="auto"/>
              <w:bottom w:val="single" w:sz="4" w:space="0" w:color="auto"/>
              <w:right w:val="single" w:sz="4" w:space="0" w:color="auto"/>
            </w:tcBorders>
          </w:tcPr>
          <w:p w14:paraId="107D6BD6" w14:textId="77777777" w:rsidR="001F0BCB" w:rsidRDefault="001F0BCB" w:rsidP="0014422B">
            <w:pPr>
              <w:autoSpaceDE w:val="0"/>
              <w:autoSpaceDN w:val="0"/>
              <w:adjustRightInd w:val="0"/>
              <w:rPr>
                <w:rFonts w:eastAsiaTheme="minorHAnsi" w:cs="Arial"/>
                <w:b/>
                <w:bCs/>
                <w:szCs w:val="24"/>
                <w:lang w:eastAsia="en-US"/>
              </w:rPr>
            </w:pPr>
            <w:r w:rsidRPr="001F0BCB">
              <w:rPr>
                <w:rFonts w:eastAsiaTheme="minorHAnsi" w:cs="Arial"/>
                <w:b/>
                <w:bCs/>
                <w:szCs w:val="24"/>
                <w:lang w:eastAsia="en-US"/>
              </w:rPr>
              <w:t>EU TRANSITION &amp; UK BORDER READINESS UPDATE</w:t>
            </w:r>
          </w:p>
          <w:p w14:paraId="369EAB43" w14:textId="77777777" w:rsidR="001F0BCB" w:rsidRDefault="001F0BCB" w:rsidP="0014422B">
            <w:pPr>
              <w:autoSpaceDE w:val="0"/>
              <w:autoSpaceDN w:val="0"/>
              <w:adjustRightInd w:val="0"/>
              <w:rPr>
                <w:rFonts w:eastAsiaTheme="minorHAnsi" w:cs="Arial"/>
                <w:b/>
                <w:bCs/>
                <w:szCs w:val="24"/>
                <w:lang w:eastAsia="en-US"/>
              </w:rPr>
            </w:pPr>
          </w:p>
          <w:p w14:paraId="76DCCB26" w14:textId="77777777" w:rsidR="001F0BCB" w:rsidRDefault="001F0BCB" w:rsidP="001F0BCB">
            <w:pPr>
              <w:autoSpaceDE w:val="0"/>
              <w:autoSpaceDN w:val="0"/>
              <w:adjustRightInd w:val="0"/>
              <w:rPr>
                <w:rFonts w:eastAsiaTheme="minorHAnsi" w:cs="Arial"/>
                <w:bCs/>
                <w:szCs w:val="24"/>
                <w:lang w:eastAsia="en-US"/>
              </w:rPr>
            </w:pPr>
            <w:r w:rsidRPr="001F0BCB">
              <w:rPr>
                <w:rFonts w:eastAsiaTheme="minorHAnsi" w:cs="Arial"/>
                <w:bCs/>
                <w:szCs w:val="24"/>
                <w:lang w:eastAsia="en-US"/>
              </w:rPr>
              <w:t>The Chief Port Health Inspector submitted a report which provided an update on developments, continuing challenges and progress made since the last meeting.</w:t>
            </w:r>
          </w:p>
          <w:p w14:paraId="0F6A7043" w14:textId="77777777" w:rsidR="001F0BCB" w:rsidRDefault="001F0BCB" w:rsidP="001F0BCB">
            <w:pPr>
              <w:autoSpaceDE w:val="0"/>
              <w:autoSpaceDN w:val="0"/>
              <w:adjustRightInd w:val="0"/>
              <w:rPr>
                <w:rFonts w:eastAsiaTheme="minorHAnsi" w:cs="Arial"/>
                <w:bCs/>
                <w:szCs w:val="24"/>
                <w:lang w:eastAsia="en-US"/>
              </w:rPr>
            </w:pPr>
          </w:p>
          <w:p w14:paraId="3FDCF139" w14:textId="00A29F4E" w:rsidR="001F0BCB" w:rsidRDefault="001F0BCB" w:rsidP="001F0BCB">
            <w:pPr>
              <w:autoSpaceDE w:val="0"/>
              <w:autoSpaceDN w:val="0"/>
              <w:adjustRightInd w:val="0"/>
              <w:rPr>
                <w:rFonts w:eastAsiaTheme="minorHAnsi" w:cs="Arial"/>
                <w:bCs/>
                <w:szCs w:val="24"/>
                <w:lang w:eastAsia="en-US"/>
              </w:rPr>
            </w:pPr>
            <w:r>
              <w:rPr>
                <w:rFonts w:eastAsiaTheme="minorHAnsi" w:cs="Arial"/>
                <w:bCs/>
                <w:szCs w:val="24"/>
                <w:lang w:eastAsia="en-US"/>
              </w:rPr>
              <w:t xml:space="preserve">The Members were informed that – </w:t>
            </w:r>
          </w:p>
          <w:p w14:paraId="79C63306" w14:textId="77777777" w:rsidR="001F0BCB" w:rsidRDefault="001F0BCB" w:rsidP="001F0BCB">
            <w:pPr>
              <w:autoSpaceDE w:val="0"/>
              <w:autoSpaceDN w:val="0"/>
              <w:adjustRightInd w:val="0"/>
              <w:rPr>
                <w:rFonts w:eastAsiaTheme="minorHAnsi" w:cs="Arial"/>
                <w:bCs/>
                <w:szCs w:val="24"/>
                <w:lang w:eastAsia="en-US"/>
              </w:rPr>
            </w:pPr>
          </w:p>
          <w:p w14:paraId="084AD1FF" w14:textId="62464622" w:rsidR="00D0518A" w:rsidRDefault="00F7128F" w:rsidP="00F7128F">
            <w:pPr>
              <w:pStyle w:val="ListParagraph"/>
              <w:numPr>
                <w:ilvl w:val="0"/>
                <w:numId w:val="34"/>
              </w:numPr>
              <w:autoSpaceDE w:val="0"/>
              <w:autoSpaceDN w:val="0"/>
              <w:adjustRightInd w:val="0"/>
              <w:rPr>
                <w:rFonts w:eastAsiaTheme="minorHAnsi" w:cs="Arial"/>
                <w:bCs/>
                <w:szCs w:val="24"/>
                <w:lang w:eastAsia="en-US"/>
              </w:rPr>
            </w:pPr>
            <w:r>
              <w:rPr>
                <w:rFonts w:eastAsiaTheme="minorHAnsi" w:cs="Arial"/>
                <w:bCs/>
                <w:szCs w:val="24"/>
                <w:lang w:eastAsia="en-US"/>
              </w:rPr>
              <w:t xml:space="preserve">There would be no custom holds until </w:t>
            </w:r>
            <w:r w:rsidR="00940529">
              <w:rPr>
                <w:rFonts w:eastAsiaTheme="minorHAnsi" w:cs="Arial"/>
                <w:bCs/>
                <w:szCs w:val="24"/>
                <w:lang w:eastAsia="en-US"/>
              </w:rPr>
              <w:t xml:space="preserve">1 </w:t>
            </w:r>
            <w:r>
              <w:rPr>
                <w:rFonts w:eastAsiaTheme="minorHAnsi" w:cs="Arial"/>
                <w:bCs/>
                <w:szCs w:val="24"/>
                <w:lang w:eastAsia="en-US"/>
              </w:rPr>
              <w:t xml:space="preserve">January 2022 and from that date </w:t>
            </w:r>
            <w:r w:rsidR="00940529">
              <w:rPr>
                <w:rFonts w:eastAsiaTheme="minorHAnsi" w:cs="Arial"/>
                <w:bCs/>
                <w:szCs w:val="24"/>
                <w:lang w:eastAsia="en-US"/>
              </w:rPr>
              <w:t xml:space="preserve">full physical checks would take </w:t>
            </w:r>
            <w:r w:rsidR="005266FC">
              <w:rPr>
                <w:rFonts w:eastAsiaTheme="minorHAnsi" w:cs="Arial"/>
                <w:bCs/>
                <w:szCs w:val="24"/>
                <w:lang w:eastAsia="en-US"/>
              </w:rPr>
              <w:t>place.</w:t>
            </w:r>
          </w:p>
          <w:p w14:paraId="30365F15" w14:textId="55031195" w:rsidR="00940529" w:rsidRDefault="00940529" w:rsidP="00940529">
            <w:pPr>
              <w:pStyle w:val="ListParagraph"/>
              <w:numPr>
                <w:ilvl w:val="0"/>
                <w:numId w:val="34"/>
              </w:numPr>
              <w:autoSpaceDE w:val="0"/>
              <w:autoSpaceDN w:val="0"/>
              <w:adjustRightInd w:val="0"/>
              <w:rPr>
                <w:rFonts w:eastAsiaTheme="minorHAnsi" w:cs="Arial"/>
                <w:bCs/>
                <w:szCs w:val="24"/>
                <w:lang w:eastAsia="en-US"/>
              </w:rPr>
            </w:pPr>
            <w:r>
              <w:rPr>
                <w:rFonts w:eastAsiaTheme="minorHAnsi" w:cs="Arial"/>
                <w:bCs/>
                <w:szCs w:val="24"/>
                <w:lang w:eastAsia="en-US"/>
              </w:rPr>
              <w:t>The construction of the Border Control Po</w:t>
            </w:r>
            <w:r w:rsidR="007D606D">
              <w:rPr>
                <w:rFonts w:eastAsiaTheme="minorHAnsi" w:cs="Arial"/>
                <w:bCs/>
                <w:szCs w:val="24"/>
                <w:lang w:eastAsia="en-US"/>
              </w:rPr>
              <w:t>s</w:t>
            </w:r>
            <w:r>
              <w:rPr>
                <w:rFonts w:eastAsiaTheme="minorHAnsi" w:cs="Arial"/>
                <w:bCs/>
                <w:szCs w:val="24"/>
                <w:lang w:eastAsia="en-US"/>
              </w:rPr>
              <w:t xml:space="preserve">ts was fully </w:t>
            </w:r>
            <w:r w:rsidR="00772B87">
              <w:rPr>
                <w:rFonts w:eastAsiaTheme="minorHAnsi" w:cs="Arial"/>
                <w:bCs/>
                <w:szCs w:val="24"/>
                <w:lang w:eastAsia="en-US"/>
              </w:rPr>
              <w:t>underway.  The Chief Port Health Inspector would undertake</w:t>
            </w:r>
            <w:r w:rsidR="007D606D">
              <w:rPr>
                <w:rFonts w:eastAsiaTheme="minorHAnsi" w:cs="Arial"/>
                <w:bCs/>
                <w:szCs w:val="24"/>
                <w:lang w:eastAsia="en-US"/>
              </w:rPr>
              <w:t xml:space="preserve"> site</w:t>
            </w:r>
            <w:r w:rsidR="00772B87">
              <w:rPr>
                <w:rFonts w:eastAsiaTheme="minorHAnsi" w:cs="Arial"/>
                <w:bCs/>
                <w:szCs w:val="24"/>
                <w:lang w:eastAsia="en-US"/>
              </w:rPr>
              <w:t xml:space="preserve"> visit</w:t>
            </w:r>
            <w:r w:rsidR="007D606D">
              <w:rPr>
                <w:rFonts w:eastAsiaTheme="minorHAnsi" w:cs="Arial"/>
                <w:bCs/>
                <w:szCs w:val="24"/>
                <w:lang w:eastAsia="en-US"/>
              </w:rPr>
              <w:t>s</w:t>
            </w:r>
            <w:r w:rsidR="00772B87">
              <w:rPr>
                <w:rFonts w:eastAsiaTheme="minorHAnsi" w:cs="Arial"/>
                <w:bCs/>
                <w:szCs w:val="24"/>
                <w:lang w:eastAsia="en-US"/>
              </w:rPr>
              <w:t xml:space="preserve"> once the internal work had </w:t>
            </w:r>
            <w:r w:rsidR="005266FC">
              <w:rPr>
                <w:rFonts w:eastAsiaTheme="minorHAnsi" w:cs="Arial"/>
                <w:bCs/>
                <w:szCs w:val="24"/>
                <w:lang w:eastAsia="en-US"/>
              </w:rPr>
              <w:t>started.</w:t>
            </w:r>
          </w:p>
          <w:p w14:paraId="2EED66AA" w14:textId="6C065439" w:rsidR="00772B87" w:rsidRDefault="00772B87" w:rsidP="00772B87">
            <w:pPr>
              <w:pStyle w:val="ListParagraph"/>
              <w:numPr>
                <w:ilvl w:val="0"/>
                <w:numId w:val="34"/>
              </w:numPr>
              <w:autoSpaceDE w:val="0"/>
              <w:autoSpaceDN w:val="0"/>
              <w:adjustRightInd w:val="0"/>
              <w:rPr>
                <w:rFonts w:eastAsiaTheme="minorHAnsi" w:cs="Arial"/>
                <w:bCs/>
                <w:szCs w:val="24"/>
                <w:lang w:eastAsia="en-US"/>
              </w:rPr>
            </w:pPr>
            <w:r>
              <w:rPr>
                <w:rFonts w:eastAsiaTheme="minorHAnsi" w:cs="Arial"/>
                <w:bCs/>
                <w:szCs w:val="24"/>
                <w:lang w:eastAsia="en-US"/>
              </w:rPr>
              <w:t xml:space="preserve">The new border regimes would be reliant on </w:t>
            </w:r>
            <w:r w:rsidR="005266FC">
              <w:rPr>
                <w:rFonts w:eastAsiaTheme="minorHAnsi" w:cs="Arial"/>
                <w:bCs/>
                <w:szCs w:val="24"/>
                <w:lang w:eastAsia="en-US"/>
              </w:rPr>
              <w:t>several</w:t>
            </w:r>
            <w:r>
              <w:rPr>
                <w:rFonts w:eastAsiaTheme="minorHAnsi" w:cs="Arial"/>
                <w:bCs/>
                <w:szCs w:val="24"/>
                <w:lang w:eastAsia="en-US"/>
              </w:rPr>
              <w:t xml:space="preserve"> IT systems which would need to interface with each other.  There was reasonable </w:t>
            </w:r>
            <w:r w:rsidR="007D606D">
              <w:rPr>
                <w:rFonts w:eastAsiaTheme="minorHAnsi" w:cs="Arial"/>
                <w:bCs/>
                <w:szCs w:val="24"/>
                <w:lang w:eastAsia="en-US"/>
              </w:rPr>
              <w:t>confidence that</w:t>
            </w:r>
            <w:r>
              <w:rPr>
                <w:rFonts w:eastAsiaTheme="minorHAnsi" w:cs="Arial"/>
                <w:bCs/>
                <w:szCs w:val="24"/>
                <w:lang w:eastAsia="en-US"/>
              </w:rPr>
              <w:t xml:space="preserve"> the IT systems would work as t</w:t>
            </w:r>
            <w:r w:rsidR="007D606D">
              <w:rPr>
                <w:rFonts w:eastAsiaTheme="minorHAnsi" w:cs="Arial"/>
                <w:bCs/>
                <w:szCs w:val="24"/>
                <w:lang w:eastAsia="en-US"/>
              </w:rPr>
              <w:t>hey</w:t>
            </w:r>
            <w:r>
              <w:rPr>
                <w:rFonts w:eastAsiaTheme="minorHAnsi" w:cs="Arial"/>
                <w:bCs/>
                <w:szCs w:val="24"/>
                <w:lang w:eastAsia="en-US"/>
              </w:rPr>
              <w:t xml:space="preserve"> were being used at a basic level currently.  The Chief Port Health Inspector had, via Defra, asked the Government whether there </w:t>
            </w:r>
            <w:proofErr w:type="gramStart"/>
            <w:r>
              <w:rPr>
                <w:rFonts w:eastAsiaTheme="minorHAnsi" w:cs="Arial"/>
                <w:bCs/>
                <w:szCs w:val="24"/>
                <w:lang w:eastAsia="en-US"/>
              </w:rPr>
              <w:t>were</w:t>
            </w:r>
            <w:proofErr w:type="gramEnd"/>
            <w:r>
              <w:rPr>
                <w:rFonts w:eastAsiaTheme="minorHAnsi" w:cs="Arial"/>
                <w:bCs/>
                <w:szCs w:val="24"/>
                <w:lang w:eastAsia="en-US"/>
              </w:rPr>
              <w:t xml:space="preserve"> any manual back up plans in the event that the IT systems failed</w:t>
            </w:r>
            <w:r w:rsidR="001D1F7D">
              <w:rPr>
                <w:rFonts w:eastAsiaTheme="minorHAnsi" w:cs="Arial"/>
                <w:bCs/>
                <w:szCs w:val="24"/>
                <w:lang w:eastAsia="en-US"/>
              </w:rPr>
              <w:t>.</w:t>
            </w:r>
          </w:p>
          <w:p w14:paraId="07263AEC" w14:textId="47892824" w:rsidR="00772B87" w:rsidRDefault="00772B87" w:rsidP="00772B87">
            <w:pPr>
              <w:pStyle w:val="ListParagraph"/>
              <w:numPr>
                <w:ilvl w:val="0"/>
                <w:numId w:val="34"/>
              </w:numPr>
              <w:autoSpaceDE w:val="0"/>
              <w:autoSpaceDN w:val="0"/>
              <w:adjustRightInd w:val="0"/>
              <w:rPr>
                <w:rFonts w:eastAsiaTheme="minorHAnsi" w:cs="Arial"/>
                <w:bCs/>
                <w:szCs w:val="24"/>
                <w:lang w:eastAsia="en-US"/>
              </w:rPr>
            </w:pPr>
            <w:r>
              <w:rPr>
                <w:rFonts w:eastAsiaTheme="minorHAnsi" w:cs="Arial"/>
                <w:bCs/>
                <w:szCs w:val="24"/>
                <w:lang w:eastAsia="en-US"/>
              </w:rPr>
              <w:t xml:space="preserve">The Authority was engaged in a recruitment process and there was currently an advertisement for </w:t>
            </w:r>
            <w:r w:rsidRPr="00772B87">
              <w:rPr>
                <w:rFonts w:eastAsiaTheme="minorHAnsi" w:cs="Arial"/>
                <w:bCs/>
                <w:szCs w:val="24"/>
                <w:lang w:eastAsia="en-US"/>
              </w:rPr>
              <w:t>veterinarian</w:t>
            </w:r>
            <w:r>
              <w:rPr>
                <w:rFonts w:eastAsiaTheme="minorHAnsi" w:cs="Arial"/>
                <w:bCs/>
                <w:szCs w:val="24"/>
                <w:lang w:eastAsia="en-US"/>
              </w:rPr>
              <w:t xml:space="preserve"> surgeon</w:t>
            </w:r>
            <w:r w:rsidR="007D606D">
              <w:rPr>
                <w:rFonts w:eastAsiaTheme="minorHAnsi" w:cs="Arial"/>
                <w:bCs/>
                <w:szCs w:val="24"/>
                <w:lang w:eastAsia="en-US"/>
              </w:rPr>
              <w:t xml:space="preserve"> posts</w:t>
            </w:r>
            <w:r>
              <w:rPr>
                <w:rFonts w:eastAsiaTheme="minorHAnsi" w:cs="Arial"/>
                <w:bCs/>
                <w:szCs w:val="24"/>
                <w:lang w:eastAsia="en-US"/>
              </w:rPr>
              <w:t xml:space="preserve">.  The Authority </w:t>
            </w:r>
            <w:r w:rsidR="00E70CC5">
              <w:rPr>
                <w:rFonts w:eastAsiaTheme="minorHAnsi" w:cs="Arial"/>
                <w:bCs/>
                <w:szCs w:val="24"/>
                <w:lang w:eastAsia="en-US"/>
              </w:rPr>
              <w:t xml:space="preserve">had recently recruited a Senior Port Health Inspector and two Port Health </w:t>
            </w:r>
            <w:r w:rsidR="005266FC">
              <w:rPr>
                <w:rFonts w:eastAsiaTheme="minorHAnsi" w:cs="Arial"/>
                <w:bCs/>
                <w:szCs w:val="24"/>
                <w:lang w:eastAsia="en-US"/>
              </w:rPr>
              <w:t>Inspectors.</w:t>
            </w:r>
          </w:p>
          <w:p w14:paraId="77D94B88" w14:textId="10482962" w:rsidR="007D606D" w:rsidRDefault="007D606D" w:rsidP="00772B87">
            <w:pPr>
              <w:pStyle w:val="ListParagraph"/>
              <w:numPr>
                <w:ilvl w:val="0"/>
                <w:numId w:val="34"/>
              </w:numPr>
              <w:autoSpaceDE w:val="0"/>
              <w:autoSpaceDN w:val="0"/>
              <w:adjustRightInd w:val="0"/>
              <w:rPr>
                <w:rFonts w:eastAsiaTheme="minorHAnsi" w:cs="Arial"/>
                <w:bCs/>
                <w:szCs w:val="24"/>
                <w:lang w:eastAsia="en-US"/>
              </w:rPr>
            </w:pPr>
            <w:r>
              <w:rPr>
                <w:rFonts w:eastAsiaTheme="minorHAnsi" w:cs="Arial"/>
                <w:bCs/>
                <w:szCs w:val="24"/>
                <w:lang w:eastAsia="en-US"/>
              </w:rPr>
              <w:t>Recruitment of several Port Health Support Officers would soon commence.</w:t>
            </w:r>
          </w:p>
          <w:p w14:paraId="58E95136" w14:textId="6CC3E574" w:rsidR="00CE4D7C" w:rsidRDefault="00CE4D7C" w:rsidP="00772B87">
            <w:pPr>
              <w:pStyle w:val="ListParagraph"/>
              <w:numPr>
                <w:ilvl w:val="0"/>
                <w:numId w:val="34"/>
              </w:numPr>
              <w:autoSpaceDE w:val="0"/>
              <w:autoSpaceDN w:val="0"/>
              <w:adjustRightInd w:val="0"/>
              <w:rPr>
                <w:rFonts w:eastAsiaTheme="minorHAnsi" w:cs="Arial"/>
                <w:bCs/>
                <w:szCs w:val="24"/>
                <w:lang w:eastAsia="en-US"/>
              </w:rPr>
            </w:pPr>
            <w:r>
              <w:rPr>
                <w:rFonts w:eastAsiaTheme="minorHAnsi" w:cs="Arial"/>
                <w:bCs/>
                <w:szCs w:val="24"/>
                <w:lang w:eastAsia="en-US"/>
              </w:rPr>
              <w:t>It was expected that the Authority would be able to start charging for documentary checks from 1</w:t>
            </w:r>
            <w:r w:rsidRPr="00CE4D7C">
              <w:rPr>
                <w:rFonts w:eastAsiaTheme="minorHAnsi" w:cs="Arial"/>
                <w:bCs/>
                <w:szCs w:val="24"/>
                <w:vertAlign w:val="superscript"/>
                <w:lang w:eastAsia="en-US"/>
              </w:rPr>
              <w:t>st</w:t>
            </w:r>
            <w:r>
              <w:rPr>
                <w:rFonts w:eastAsiaTheme="minorHAnsi" w:cs="Arial"/>
                <w:bCs/>
                <w:szCs w:val="24"/>
                <w:lang w:eastAsia="en-US"/>
              </w:rPr>
              <w:t xml:space="preserve"> October </w:t>
            </w:r>
            <w:r w:rsidR="005266FC">
              <w:rPr>
                <w:rFonts w:eastAsiaTheme="minorHAnsi" w:cs="Arial"/>
                <w:bCs/>
                <w:szCs w:val="24"/>
                <w:lang w:eastAsia="en-US"/>
              </w:rPr>
              <w:t>2021.</w:t>
            </w:r>
          </w:p>
          <w:p w14:paraId="33CCF150" w14:textId="77777777" w:rsidR="00E70CC5" w:rsidRDefault="00CE4D7C" w:rsidP="00CE4D7C">
            <w:pPr>
              <w:pStyle w:val="ListParagraph"/>
              <w:numPr>
                <w:ilvl w:val="0"/>
                <w:numId w:val="34"/>
              </w:numPr>
              <w:autoSpaceDE w:val="0"/>
              <w:autoSpaceDN w:val="0"/>
              <w:adjustRightInd w:val="0"/>
              <w:rPr>
                <w:rFonts w:eastAsiaTheme="minorHAnsi" w:cs="Arial"/>
                <w:bCs/>
                <w:szCs w:val="24"/>
                <w:lang w:eastAsia="en-US"/>
              </w:rPr>
            </w:pPr>
            <w:r>
              <w:rPr>
                <w:rFonts w:eastAsiaTheme="minorHAnsi" w:cs="Arial"/>
                <w:bCs/>
                <w:szCs w:val="24"/>
                <w:lang w:eastAsia="en-US"/>
              </w:rPr>
              <w:t>The Authority was aware of the risks in relation to not being able to fully recruit and that the Government funding was finite.</w:t>
            </w:r>
          </w:p>
          <w:p w14:paraId="2C60CE05" w14:textId="77777777" w:rsidR="00CE4D7C" w:rsidRDefault="00CE4D7C" w:rsidP="00CE4D7C">
            <w:pPr>
              <w:autoSpaceDE w:val="0"/>
              <w:autoSpaceDN w:val="0"/>
              <w:adjustRightInd w:val="0"/>
              <w:rPr>
                <w:rFonts w:eastAsiaTheme="minorHAnsi" w:cs="Arial"/>
                <w:bCs/>
                <w:szCs w:val="24"/>
                <w:lang w:eastAsia="en-US"/>
              </w:rPr>
            </w:pPr>
          </w:p>
          <w:p w14:paraId="5D971D14" w14:textId="445FF408" w:rsidR="00CE4D7C" w:rsidRDefault="00CE4D7C" w:rsidP="00CE4D7C">
            <w:pPr>
              <w:autoSpaceDE w:val="0"/>
              <w:autoSpaceDN w:val="0"/>
              <w:adjustRightInd w:val="0"/>
              <w:rPr>
                <w:rFonts w:eastAsiaTheme="minorHAnsi" w:cs="Arial"/>
                <w:bCs/>
                <w:szCs w:val="24"/>
                <w:lang w:eastAsia="en-US"/>
              </w:rPr>
            </w:pPr>
            <w:r>
              <w:rPr>
                <w:rFonts w:eastAsiaTheme="minorHAnsi" w:cs="Arial"/>
                <w:bCs/>
                <w:szCs w:val="24"/>
                <w:lang w:eastAsia="en-US"/>
              </w:rPr>
              <w:lastRenderedPageBreak/>
              <w:t>A member queried whether the Authority would be involved in the inspection of exported goods.  The Chief Port Health Inspector explained that once the veterinarian surgeon posts had been filled the Authority would have the ability to issue the relevant</w:t>
            </w:r>
            <w:r w:rsidR="007D606D">
              <w:rPr>
                <w:rFonts w:eastAsiaTheme="minorHAnsi" w:cs="Arial"/>
                <w:bCs/>
                <w:szCs w:val="24"/>
                <w:lang w:eastAsia="en-US"/>
              </w:rPr>
              <w:t xml:space="preserve"> export</w:t>
            </w:r>
            <w:r>
              <w:rPr>
                <w:rFonts w:eastAsiaTheme="minorHAnsi" w:cs="Arial"/>
                <w:bCs/>
                <w:szCs w:val="24"/>
                <w:lang w:eastAsia="en-US"/>
              </w:rPr>
              <w:t xml:space="preserve"> health certificates </w:t>
            </w:r>
            <w:r w:rsidR="007D606D">
              <w:rPr>
                <w:rFonts w:eastAsiaTheme="minorHAnsi" w:cs="Arial"/>
                <w:bCs/>
                <w:szCs w:val="24"/>
                <w:lang w:eastAsia="en-US"/>
              </w:rPr>
              <w:t xml:space="preserve">on a discretionary and chargeable </w:t>
            </w:r>
            <w:r w:rsidR="005266FC">
              <w:rPr>
                <w:rFonts w:eastAsiaTheme="minorHAnsi" w:cs="Arial"/>
                <w:bCs/>
                <w:szCs w:val="24"/>
                <w:lang w:eastAsia="en-US"/>
              </w:rPr>
              <w:t>basis.</w:t>
            </w:r>
          </w:p>
          <w:p w14:paraId="094368C7" w14:textId="77777777" w:rsidR="00CE4D7C" w:rsidRDefault="00CE4D7C" w:rsidP="00CE4D7C">
            <w:pPr>
              <w:autoSpaceDE w:val="0"/>
              <w:autoSpaceDN w:val="0"/>
              <w:adjustRightInd w:val="0"/>
              <w:rPr>
                <w:rFonts w:eastAsiaTheme="minorHAnsi" w:cs="Arial"/>
                <w:bCs/>
                <w:szCs w:val="24"/>
                <w:lang w:eastAsia="en-US"/>
              </w:rPr>
            </w:pPr>
          </w:p>
          <w:p w14:paraId="319F3DA4" w14:textId="77777777" w:rsidR="00CE4D7C" w:rsidRDefault="00CE4D7C" w:rsidP="00CE4D7C">
            <w:pPr>
              <w:autoSpaceDE w:val="0"/>
              <w:autoSpaceDN w:val="0"/>
              <w:adjustRightInd w:val="0"/>
              <w:rPr>
                <w:rFonts w:eastAsiaTheme="minorHAnsi" w:cs="Arial"/>
                <w:bCs/>
                <w:szCs w:val="24"/>
                <w:lang w:eastAsia="en-US"/>
              </w:rPr>
            </w:pPr>
            <w:r w:rsidRPr="00CE4D7C">
              <w:rPr>
                <w:rFonts w:eastAsiaTheme="minorHAnsi" w:cs="Arial"/>
                <w:b/>
                <w:bCs/>
                <w:szCs w:val="24"/>
                <w:lang w:eastAsia="en-US"/>
              </w:rPr>
              <w:t>Agreed –</w:t>
            </w:r>
            <w:r>
              <w:rPr>
                <w:rFonts w:eastAsiaTheme="minorHAnsi" w:cs="Arial"/>
                <w:bCs/>
                <w:szCs w:val="24"/>
                <w:lang w:eastAsia="en-US"/>
              </w:rPr>
              <w:t xml:space="preserve"> that the report be noted.</w:t>
            </w:r>
          </w:p>
          <w:p w14:paraId="3BCFA01A" w14:textId="7E409266" w:rsidR="00297729" w:rsidRPr="00CE4D7C" w:rsidRDefault="00297729" w:rsidP="00CE4D7C">
            <w:pPr>
              <w:autoSpaceDE w:val="0"/>
              <w:autoSpaceDN w:val="0"/>
              <w:adjustRightInd w:val="0"/>
              <w:rPr>
                <w:rFonts w:eastAsiaTheme="minorHAnsi" w:cs="Arial"/>
                <w:bCs/>
                <w:szCs w:val="24"/>
                <w:lang w:eastAsia="en-US"/>
              </w:rPr>
            </w:pPr>
          </w:p>
        </w:tc>
      </w:tr>
      <w:tr w:rsidR="00CE4D7C" w:rsidRPr="00E47C00" w14:paraId="23DC58D6" w14:textId="77777777" w:rsidTr="00372151">
        <w:tc>
          <w:tcPr>
            <w:tcW w:w="1148" w:type="dxa"/>
            <w:tcBorders>
              <w:top w:val="single" w:sz="4" w:space="0" w:color="auto"/>
              <w:left w:val="single" w:sz="4" w:space="0" w:color="auto"/>
              <w:bottom w:val="single" w:sz="4" w:space="0" w:color="auto"/>
              <w:right w:val="single" w:sz="4" w:space="0" w:color="auto"/>
            </w:tcBorders>
          </w:tcPr>
          <w:p w14:paraId="30CF9F03" w14:textId="5748BEF1" w:rsidR="00CE4D7C" w:rsidRDefault="00CE4D7C" w:rsidP="003540E9">
            <w:pPr>
              <w:rPr>
                <w:rFonts w:cs="Arial"/>
                <w:szCs w:val="24"/>
              </w:rPr>
            </w:pPr>
            <w:r>
              <w:rPr>
                <w:rFonts w:cs="Arial"/>
                <w:szCs w:val="24"/>
              </w:rPr>
              <w:lastRenderedPageBreak/>
              <w:t>1779</w:t>
            </w:r>
          </w:p>
        </w:tc>
        <w:tc>
          <w:tcPr>
            <w:tcW w:w="8633" w:type="dxa"/>
            <w:tcBorders>
              <w:top w:val="single" w:sz="4" w:space="0" w:color="auto"/>
              <w:left w:val="single" w:sz="4" w:space="0" w:color="auto"/>
              <w:bottom w:val="single" w:sz="4" w:space="0" w:color="auto"/>
              <w:right w:val="single" w:sz="4" w:space="0" w:color="auto"/>
            </w:tcBorders>
          </w:tcPr>
          <w:p w14:paraId="3F6FE25C" w14:textId="77777777" w:rsidR="00CE4D7C" w:rsidRDefault="00CE4D7C" w:rsidP="0014422B">
            <w:pPr>
              <w:autoSpaceDE w:val="0"/>
              <w:autoSpaceDN w:val="0"/>
              <w:adjustRightInd w:val="0"/>
              <w:rPr>
                <w:rFonts w:eastAsiaTheme="minorHAnsi" w:cs="Arial"/>
                <w:b/>
                <w:bCs/>
                <w:szCs w:val="24"/>
                <w:lang w:eastAsia="en-US"/>
              </w:rPr>
            </w:pPr>
            <w:r>
              <w:rPr>
                <w:rFonts w:eastAsiaTheme="minorHAnsi" w:cs="Arial"/>
                <w:b/>
                <w:bCs/>
                <w:szCs w:val="24"/>
                <w:lang w:eastAsia="en-US"/>
              </w:rPr>
              <w:t>PROPOSAL TO EXTEND TEMPORARY VARIATION FOR APPROVAL OF ADDITIONAL HOURS PAYMENTS</w:t>
            </w:r>
          </w:p>
          <w:p w14:paraId="567CFD44" w14:textId="77777777" w:rsidR="00CE4D7C" w:rsidRDefault="00CE4D7C" w:rsidP="0014422B">
            <w:pPr>
              <w:autoSpaceDE w:val="0"/>
              <w:autoSpaceDN w:val="0"/>
              <w:adjustRightInd w:val="0"/>
              <w:rPr>
                <w:rFonts w:eastAsiaTheme="minorHAnsi" w:cs="Arial"/>
                <w:b/>
                <w:bCs/>
                <w:szCs w:val="24"/>
                <w:lang w:eastAsia="en-US"/>
              </w:rPr>
            </w:pPr>
          </w:p>
          <w:p w14:paraId="12972934" w14:textId="77777777" w:rsidR="00FC48F8" w:rsidRPr="00FC48F8" w:rsidRDefault="00FC48F8" w:rsidP="00FC48F8">
            <w:pPr>
              <w:autoSpaceDE w:val="0"/>
              <w:autoSpaceDN w:val="0"/>
              <w:adjustRightInd w:val="0"/>
              <w:rPr>
                <w:rFonts w:eastAsiaTheme="minorHAnsi" w:cs="Arial"/>
                <w:bCs/>
                <w:szCs w:val="24"/>
                <w:lang w:eastAsia="en-US"/>
              </w:rPr>
            </w:pPr>
            <w:r w:rsidRPr="00FC48F8">
              <w:rPr>
                <w:rFonts w:eastAsiaTheme="minorHAnsi" w:cs="Arial"/>
                <w:bCs/>
                <w:szCs w:val="24"/>
                <w:lang w:eastAsia="en-US"/>
              </w:rPr>
              <w:t>The Chief Port Health Inspector submitted a report which proposed that the Board approved a further temporary extension for additional hours payments.</w:t>
            </w:r>
          </w:p>
          <w:p w14:paraId="4C1476D9" w14:textId="77777777" w:rsidR="00FC48F8" w:rsidRDefault="00FC48F8" w:rsidP="00FC48F8">
            <w:pPr>
              <w:autoSpaceDE w:val="0"/>
              <w:autoSpaceDN w:val="0"/>
              <w:adjustRightInd w:val="0"/>
              <w:rPr>
                <w:rFonts w:eastAsiaTheme="minorHAnsi" w:cs="Arial"/>
                <w:b/>
                <w:bCs/>
                <w:szCs w:val="24"/>
                <w:lang w:eastAsia="en-US"/>
              </w:rPr>
            </w:pPr>
          </w:p>
          <w:p w14:paraId="48203D32" w14:textId="60338D32" w:rsidR="00FC48F8" w:rsidRDefault="00FC48F8" w:rsidP="00FC48F8">
            <w:pPr>
              <w:autoSpaceDE w:val="0"/>
              <w:autoSpaceDN w:val="0"/>
              <w:adjustRightInd w:val="0"/>
              <w:rPr>
                <w:rFonts w:eastAsiaTheme="minorHAnsi" w:cs="Arial"/>
                <w:bCs/>
                <w:szCs w:val="24"/>
                <w:lang w:eastAsia="en-US"/>
              </w:rPr>
            </w:pPr>
            <w:r w:rsidRPr="00FC48F8">
              <w:rPr>
                <w:rFonts w:eastAsiaTheme="minorHAnsi" w:cs="Arial"/>
                <w:bCs/>
                <w:szCs w:val="24"/>
                <w:lang w:eastAsia="en-US"/>
              </w:rPr>
              <w:t xml:space="preserve">The Board queried how much the payment of additional hours had cost the Authority to date.  The </w:t>
            </w:r>
            <w:r w:rsidR="001D1F7D">
              <w:rPr>
                <w:rFonts w:eastAsiaTheme="minorHAnsi" w:cs="Arial"/>
                <w:bCs/>
                <w:szCs w:val="24"/>
                <w:lang w:eastAsia="en-US"/>
              </w:rPr>
              <w:t>Chief</w:t>
            </w:r>
            <w:r>
              <w:rPr>
                <w:rFonts w:eastAsiaTheme="minorHAnsi" w:cs="Arial"/>
                <w:bCs/>
                <w:szCs w:val="24"/>
                <w:lang w:eastAsia="en-US"/>
              </w:rPr>
              <w:t xml:space="preserve"> Administrative Officer explained that the cost during 2020-21 </w:t>
            </w:r>
            <w:r w:rsidR="0037348C">
              <w:rPr>
                <w:rFonts w:eastAsiaTheme="minorHAnsi" w:cs="Arial"/>
                <w:bCs/>
                <w:szCs w:val="24"/>
                <w:lang w:eastAsia="en-US"/>
              </w:rPr>
              <w:t>financial</w:t>
            </w:r>
            <w:r>
              <w:rPr>
                <w:rFonts w:eastAsiaTheme="minorHAnsi" w:cs="Arial"/>
                <w:bCs/>
                <w:szCs w:val="24"/>
                <w:lang w:eastAsia="en-US"/>
              </w:rPr>
              <w:t xml:space="preserve"> year had been £2</w:t>
            </w:r>
            <w:r w:rsidR="001D1F7D">
              <w:rPr>
                <w:rFonts w:eastAsiaTheme="minorHAnsi" w:cs="Arial"/>
                <w:bCs/>
                <w:szCs w:val="24"/>
                <w:lang w:eastAsia="en-US"/>
              </w:rPr>
              <w:t>1</w:t>
            </w:r>
            <w:r>
              <w:rPr>
                <w:rFonts w:eastAsiaTheme="minorHAnsi" w:cs="Arial"/>
                <w:bCs/>
                <w:szCs w:val="24"/>
                <w:lang w:eastAsia="en-US"/>
              </w:rPr>
              <w:t>,000 of which £8,</w:t>
            </w:r>
            <w:r w:rsidR="001D1F7D">
              <w:rPr>
                <w:rFonts w:eastAsiaTheme="minorHAnsi" w:cs="Arial"/>
                <w:bCs/>
                <w:szCs w:val="24"/>
                <w:lang w:eastAsia="en-US"/>
              </w:rPr>
              <w:t>5</w:t>
            </w:r>
            <w:r>
              <w:rPr>
                <w:rFonts w:eastAsiaTheme="minorHAnsi" w:cs="Arial"/>
                <w:bCs/>
                <w:szCs w:val="24"/>
                <w:lang w:eastAsia="en-US"/>
              </w:rPr>
              <w:t>00 had been covered by the grant received from Central Government.  It was expected that the arrangement would not be required once the newly appointed staff had been fully trained.</w:t>
            </w:r>
          </w:p>
          <w:p w14:paraId="0DA32731" w14:textId="77777777" w:rsidR="00FC48F8" w:rsidRDefault="00FC48F8" w:rsidP="00FC48F8">
            <w:pPr>
              <w:autoSpaceDE w:val="0"/>
              <w:autoSpaceDN w:val="0"/>
              <w:adjustRightInd w:val="0"/>
              <w:rPr>
                <w:rFonts w:eastAsiaTheme="minorHAnsi" w:cs="Arial"/>
                <w:bCs/>
                <w:szCs w:val="24"/>
                <w:lang w:eastAsia="en-US"/>
              </w:rPr>
            </w:pPr>
          </w:p>
          <w:p w14:paraId="2B81A381" w14:textId="0A624E6C" w:rsidR="00FC48F8" w:rsidRDefault="0037348C" w:rsidP="00FC48F8">
            <w:pPr>
              <w:autoSpaceDE w:val="0"/>
              <w:autoSpaceDN w:val="0"/>
              <w:adjustRightInd w:val="0"/>
              <w:rPr>
                <w:rFonts w:eastAsiaTheme="minorHAnsi" w:cs="Arial"/>
                <w:bCs/>
                <w:szCs w:val="24"/>
                <w:lang w:eastAsia="en-US"/>
              </w:rPr>
            </w:pPr>
            <w:r>
              <w:rPr>
                <w:rFonts w:eastAsiaTheme="minorHAnsi" w:cs="Arial"/>
                <w:bCs/>
                <w:szCs w:val="24"/>
                <w:lang w:eastAsia="en-US"/>
              </w:rPr>
              <w:t>Members of the Board acknowledged the need for the current arrangement however they did not want to see it become normal practice to be paid for additional hours.  The Chief Port Health Inspector explained that he did not anticipate the need for the arrangement to be used beyond December 2021.</w:t>
            </w:r>
          </w:p>
          <w:p w14:paraId="79C66B3B" w14:textId="77777777" w:rsidR="0037348C" w:rsidRDefault="0037348C" w:rsidP="00FC48F8">
            <w:pPr>
              <w:autoSpaceDE w:val="0"/>
              <w:autoSpaceDN w:val="0"/>
              <w:adjustRightInd w:val="0"/>
              <w:rPr>
                <w:rFonts w:eastAsiaTheme="minorHAnsi" w:cs="Arial"/>
                <w:bCs/>
                <w:szCs w:val="24"/>
                <w:lang w:eastAsia="en-US"/>
              </w:rPr>
            </w:pPr>
          </w:p>
          <w:p w14:paraId="1D68ACBE" w14:textId="4559DFD6" w:rsidR="0037348C" w:rsidRDefault="0037348C" w:rsidP="00FC48F8">
            <w:pPr>
              <w:autoSpaceDE w:val="0"/>
              <w:autoSpaceDN w:val="0"/>
              <w:adjustRightInd w:val="0"/>
              <w:rPr>
                <w:rFonts w:eastAsiaTheme="minorHAnsi" w:cs="Arial"/>
                <w:bCs/>
                <w:szCs w:val="24"/>
                <w:lang w:eastAsia="en-US"/>
              </w:rPr>
            </w:pPr>
            <w:r>
              <w:rPr>
                <w:rFonts w:eastAsiaTheme="minorHAnsi" w:cs="Arial"/>
                <w:bCs/>
                <w:szCs w:val="24"/>
                <w:lang w:eastAsia="en-US"/>
              </w:rPr>
              <w:t xml:space="preserve">The </w:t>
            </w:r>
            <w:r w:rsidR="001D1F7D">
              <w:rPr>
                <w:rFonts w:eastAsiaTheme="minorHAnsi" w:cs="Arial"/>
                <w:bCs/>
                <w:szCs w:val="24"/>
                <w:lang w:eastAsia="en-US"/>
              </w:rPr>
              <w:t>Chief</w:t>
            </w:r>
            <w:r>
              <w:rPr>
                <w:rFonts w:eastAsiaTheme="minorHAnsi" w:cs="Arial"/>
                <w:bCs/>
                <w:szCs w:val="24"/>
                <w:lang w:eastAsia="en-US"/>
              </w:rPr>
              <w:t xml:space="preserve"> Administrative Officer reported that </w:t>
            </w:r>
            <w:r w:rsidR="005266FC">
              <w:rPr>
                <w:rFonts w:eastAsiaTheme="minorHAnsi" w:cs="Arial"/>
                <w:bCs/>
                <w:szCs w:val="24"/>
                <w:lang w:eastAsia="en-US"/>
              </w:rPr>
              <w:t>most of</w:t>
            </w:r>
            <w:r>
              <w:rPr>
                <w:rFonts w:eastAsiaTheme="minorHAnsi" w:cs="Arial"/>
                <w:bCs/>
                <w:szCs w:val="24"/>
                <w:lang w:eastAsia="en-US"/>
              </w:rPr>
              <w:t xml:space="preserve"> the payments had been to part time staff who had worked </w:t>
            </w:r>
            <w:r w:rsidR="007D606D">
              <w:rPr>
                <w:rFonts w:eastAsiaTheme="minorHAnsi" w:cs="Arial"/>
                <w:bCs/>
                <w:szCs w:val="24"/>
                <w:lang w:eastAsia="en-US"/>
              </w:rPr>
              <w:t>additional</w:t>
            </w:r>
            <w:r>
              <w:rPr>
                <w:rFonts w:eastAsiaTheme="minorHAnsi" w:cs="Arial"/>
                <w:bCs/>
                <w:szCs w:val="24"/>
                <w:lang w:eastAsia="en-US"/>
              </w:rPr>
              <w:t xml:space="preserve"> hours.</w:t>
            </w:r>
          </w:p>
          <w:p w14:paraId="3F8C8CCF" w14:textId="77777777" w:rsidR="0037348C" w:rsidRDefault="0037348C" w:rsidP="00FC48F8">
            <w:pPr>
              <w:autoSpaceDE w:val="0"/>
              <w:autoSpaceDN w:val="0"/>
              <w:adjustRightInd w:val="0"/>
              <w:rPr>
                <w:rFonts w:eastAsiaTheme="minorHAnsi" w:cs="Arial"/>
                <w:bCs/>
                <w:szCs w:val="24"/>
                <w:lang w:eastAsia="en-US"/>
              </w:rPr>
            </w:pPr>
          </w:p>
          <w:p w14:paraId="0E02C36F" w14:textId="08430835" w:rsidR="0037348C" w:rsidRPr="00FC48F8" w:rsidRDefault="0037348C" w:rsidP="00FC48F8">
            <w:pPr>
              <w:autoSpaceDE w:val="0"/>
              <w:autoSpaceDN w:val="0"/>
              <w:adjustRightInd w:val="0"/>
              <w:rPr>
                <w:rFonts w:eastAsiaTheme="minorHAnsi" w:cs="Arial"/>
                <w:bCs/>
                <w:szCs w:val="24"/>
                <w:lang w:eastAsia="en-US"/>
              </w:rPr>
            </w:pPr>
            <w:r w:rsidRPr="0037348C">
              <w:rPr>
                <w:rFonts w:eastAsiaTheme="minorHAnsi" w:cs="Arial"/>
                <w:b/>
                <w:bCs/>
                <w:szCs w:val="24"/>
                <w:lang w:eastAsia="en-US"/>
              </w:rPr>
              <w:t>Agreed –</w:t>
            </w:r>
            <w:r>
              <w:rPr>
                <w:rFonts w:eastAsiaTheme="minorHAnsi" w:cs="Arial"/>
                <w:bCs/>
                <w:szCs w:val="24"/>
                <w:lang w:eastAsia="en-US"/>
              </w:rPr>
              <w:t xml:space="preserve"> that the Board agrees to extend the temporary arrangement with a review at the December 2021 meeting.</w:t>
            </w:r>
          </w:p>
          <w:p w14:paraId="28140A50" w14:textId="6E06B693" w:rsidR="00FC48F8" w:rsidRDefault="00FC48F8" w:rsidP="00FC48F8">
            <w:pPr>
              <w:autoSpaceDE w:val="0"/>
              <w:autoSpaceDN w:val="0"/>
              <w:adjustRightInd w:val="0"/>
              <w:rPr>
                <w:rFonts w:eastAsiaTheme="minorHAnsi" w:cs="Arial"/>
                <w:b/>
                <w:bCs/>
                <w:szCs w:val="24"/>
                <w:lang w:eastAsia="en-US"/>
              </w:rPr>
            </w:pPr>
          </w:p>
        </w:tc>
      </w:tr>
      <w:tr w:rsidR="00CE4D7C" w:rsidRPr="00E47C00" w14:paraId="392357F4" w14:textId="77777777" w:rsidTr="00372151">
        <w:tc>
          <w:tcPr>
            <w:tcW w:w="1148" w:type="dxa"/>
            <w:tcBorders>
              <w:top w:val="single" w:sz="4" w:space="0" w:color="auto"/>
              <w:left w:val="single" w:sz="4" w:space="0" w:color="auto"/>
              <w:bottom w:val="single" w:sz="4" w:space="0" w:color="auto"/>
              <w:right w:val="single" w:sz="4" w:space="0" w:color="auto"/>
            </w:tcBorders>
          </w:tcPr>
          <w:p w14:paraId="47B4843B" w14:textId="4C0CAD7F" w:rsidR="00CE4D7C" w:rsidRDefault="00CE4D7C" w:rsidP="003540E9">
            <w:pPr>
              <w:rPr>
                <w:rFonts w:cs="Arial"/>
                <w:szCs w:val="24"/>
              </w:rPr>
            </w:pPr>
            <w:r>
              <w:rPr>
                <w:rFonts w:cs="Arial"/>
                <w:szCs w:val="24"/>
              </w:rPr>
              <w:t>1780</w:t>
            </w:r>
          </w:p>
        </w:tc>
        <w:tc>
          <w:tcPr>
            <w:tcW w:w="8633" w:type="dxa"/>
            <w:tcBorders>
              <w:top w:val="single" w:sz="4" w:space="0" w:color="auto"/>
              <w:left w:val="single" w:sz="4" w:space="0" w:color="auto"/>
              <w:bottom w:val="single" w:sz="4" w:space="0" w:color="auto"/>
              <w:right w:val="single" w:sz="4" w:space="0" w:color="auto"/>
            </w:tcBorders>
          </w:tcPr>
          <w:p w14:paraId="6DFD1D9F" w14:textId="77777777" w:rsidR="00CE4D7C" w:rsidRDefault="00C8453A" w:rsidP="0014422B">
            <w:pPr>
              <w:autoSpaceDE w:val="0"/>
              <w:autoSpaceDN w:val="0"/>
              <w:adjustRightInd w:val="0"/>
              <w:rPr>
                <w:rFonts w:eastAsiaTheme="minorHAnsi" w:cs="Arial"/>
                <w:b/>
                <w:bCs/>
                <w:szCs w:val="24"/>
                <w:lang w:eastAsia="en-US"/>
              </w:rPr>
            </w:pPr>
            <w:r>
              <w:rPr>
                <w:rFonts w:eastAsiaTheme="minorHAnsi" w:cs="Arial"/>
                <w:b/>
                <w:bCs/>
                <w:szCs w:val="24"/>
                <w:lang w:eastAsia="en-US"/>
              </w:rPr>
              <w:t xml:space="preserve">HEALTH AND SAFETY POLICY – ANNUAL STATEMENT </w:t>
            </w:r>
          </w:p>
          <w:p w14:paraId="0E9E96C6" w14:textId="77777777" w:rsidR="0037348C" w:rsidRDefault="0037348C" w:rsidP="0014422B">
            <w:pPr>
              <w:autoSpaceDE w:val="0"/>
              <w:autoSpaceDN w:val="0"/>
              <w:adjustRightInd w:val="0"/>
              <w:rPr>
                <w:rFonts w:eastAsiaTheme="minorHAnsi" w:cs="Arial"/>
                <w:b/>
                <w:bCs/>
                <w:szCs w:val="24"/>
                <w:lang w:eastAsia="en-US"/>
              </w:rPr>
            </w:pPr>
          </w:p>
          <w:p w14:paraId="06D4E455" w14:textId="2EE402B6" w:rsidR="001E7A27" w:rsidRPr="00643076" w:rsidRDefault="001E7A27" w:rsidP="001E7A27">
            <w:pPr>
              <w:autoSpaceDE w:val="0"/>
              <w:autoSpaceDN w:val="0"/>
              <w:adjustRightInd w:val="0"/>
              <w:rPr>
                <w:rFonts w:eastAsiaTheme="minorHAnsi" w:cs="Arial"/>
                <w:bCs/>
                <w:szCs w:val="24"/>
                <w:lang w:eastAsia="en-US"/>
              </w:rPr>
            </w:pPr>
            <w:r w:rsidRPr="00643076">
              <w:rPr>
                <w:rFonts w:eastAsiaTheme="minorHAnsi" w:cs="Arial"/>
                <w:bCs/>
                <w:szCs w:val="24"/>
                <w:lang w:eastAsia="en-US"/>
              </w:rPr>
              <w:t xml:space="preserve">The Chief Port Health Inspector submitted a report which requested the </w:t>
            </w:r>
            <w:r w:rsidR="00643076" w:rsidRPr="00643076">
              <w:rPr>
                <w:rFonts w:eastAsiaTheme="minorHAnsi" w:cs="Arial"/>
                <w:bCs/>
                <w:szCs w:val="24"/>
                <w:lang w:eastAsia="en-US"/>
              </w:rPr>
              <w:t xml:space="preserve">Board to </w:t>
            </w:r>
            <w:r w:rsidRPr="00643076">
              <w:rPr>
                <w:rFonts w:eastAsiaTheme="minorHAnsi" w:cs="Arial"/>
                <w:bCs/>
                <w:szCs w:val="24"/>
                <w:lang w:eastAsia="en-US"/>
              </w:rPr>
              <w:t xml:space="preserve">formally endorse the </w:t>
            </w:r>
            <w:r w:rsidR="00643076" w:rsidRPr="00643076">
              <w:rPr>
                <w:rFonts w:eastAsiaTheme="minorHAnsi" w:cs="Arial"/>
                <w:bCs/>
                <w:szCs w:val="24"/>
                <w:lang w:eastAsia="en-US"/>
              </w:rPr>
              <w:t xml:space="preserve">Health and Safety </w:t>
            </w:r>
            <w:r w:rsidRPr="00643076">
              <w:rPr>
                <w:rFonts w:eastAsiaTheme="minorHAnsi" w:cs="Arial"/>
                <w:bCs/>
                <w:szCs w:val="24"/>
                <w:lang w:eastAsia="en-US"/>
              </w:rPr>
              <w:t>Policy and the Annual</w:t>
            </w:r>
          </w:p>
          <w:p w14:paraId="750AE246" w14:textId="304841A9" w:rsidR="0037348C" w:rsidRPr="00643076" w:rsidRDefault="001E7A27" w:rsidP="001E7A27">
            <w:pPr>
              <w:autoSpaceDE w:val="0"/>
              <w:autoSpaceDN w:val="0"/>
              <w:adjustRightInd w:val="0"/>
              <w:rPr>
                <w:rFonts w:eastAsiaTheme="minorHAnsi" w:cs="Arial"/>
                <w:bCs/>
                <w:szCs w:val="24"/>
                <w:lang w:eastAsia="en-US"/>
              </w:rPr>
            </w:pPr>
            <w:r w:rsidRPr="00643076">
              <w:rPr>
                <w:rFonts w:eastAsiaTheme="minorHAnsi" w:cs="Arial"/>
                <w:bCs/>
                <w:szCs w:val="24"/>
                <w:lang w:eastAsia="en-US"/>
              </w:rPr>
              <w:t>Statement by the Chief Port Health Inspector.</w:t>
            </w:r>
          </w:p>
          <w:p w14:paraId="7C48C041" w14:textId="77777777" w:rsidR="00C8453A" w:rsidRDefault="00C8453A" w:rsidP="0014422B">
            <w:pPr>
              <w:autoSpaceDE w:val="0"/>
              <w:autoSpaceDN w:val="0"/>
              <w:adjustRightInd w:val="0"/>
              <w:rPr>
                <w:rFonts w:eastAsiaTheme="minorHAnsi" w:cs="Arial"/>
                <w:b/>
                <w:bCs/>
                <w:szCs w:val="24"/>
                <w:lang w:eastAsia="en-US"/>
              </w:rPr>
            </w:pPr>
          </w:p>
          <w:p w14:paraId="796A2587" w14:textId="0826100F" w:rsidR="00643076" w:rsidRPr="00643076" w:rsidRDefault="00643076" w:rsidP="0014422B">
            <w:pPr>
              <w:autoSpaceDE w:val="0"/>
              <w:autoSpaceDN w:val="0"/>
              <w:adjustRightInd w:val="0"/>
              <w:rPr>
                <w:rFonts w:eastAsiaTheme="minorHAnsi" w:cs="Arial"/>
                <w:bCs/>
                <w:szCs w:val="24"/>
                <w:lang w:eastAsia="en-US"/>
              </w:rPr>
            </w:pPr>
            <w:r w:rsidRPr="00643076">
              <w:rPr>
                <w:rFonts w:eastAsiaTheme="minorHAnsi" w:cs="Arial"/>
                <w:bCs/>
                <w:szCs w:val="24"/>
                <w:lang w:eastAsia="en-US"/>
              </w:rPr>
              <w:t xml:space="preserve">The Chief Port Health Inspector reported that there had been </w:t>
            </w:r>
            <w:r w:rsidR="007D606D">
              <w:rPr>
                <w:rFonts w:eastAsiaTheme="minorHAnsi" w:cs="Arial"/>
                <w:bCs/>
                <w:szCs w:val="24"/>
                <w:lang w:eastAsia="en-US"/>
              </w:rPr>
              <w:t>no reportable</w:t>
            </w:r>
            <w:r w:rsidRPr="00643076">
              <w:rPr>
                <w:rFonts w:eastAsiaTheme="minorHAnsi" w:cs="Arial"/>
                <w:bCs/>
                <w:szCs w:val="24"/>
                <w:lang w:eastAsia="en-US"/>
              </w:rPr>
              <w:t xml:space="preserve"> accidents during the</w:t>
            </w:r>
            <w:r w:rsidR="007D606D">
              <w:rPr>
                <w:rFonts w:eastAsiaTheme="minorHAnsi" w:cs="Arial"/>
                <w:bCs/>
                <w:szCs w:val="24"/>
                <w:lang w:eastAsia="en-US"/>
              </w:rPr>
              <w:t xml:space="preserve"> year</w:t>
            </w:r>
            <w:r w:rsidRPr="00643076">
              <w:rPr>
                <w:rFonts w:eastAsiaTheme="minorHAnsi" w:cs="Arial"/>
                <w:bCs/>
                <w:szCs w:val="24"/>
                <w:lang w:eastAsia="en-US"/>
              </w:rPr>
              <w:t xml:space="preserve"> 2020/21.</w:t>
            </w:r>
          </w:p>
          <w:p w14:paraId="3219D8A2" w14:textId="77777777" w:rsidR="00643076" w:rsidRDefault="00643076" w:rsidP="0014422B">
            <w:pPr>
              <w:autoSpaceDE w:val="0"/>
              <w:autoSpaceDN w:val="0"/>
              <w:adjustRightInd w:val="0"/>
              <w:rPr>
                <w:rFonts w:eastAsiaTheme="minorHAnsi" w:cs="Arial"/>
                <w:b/>
                <w:bCs/>
                <w:szCs w:val="24"/>
                <w:lang w:eastAsia="en-US"/>
              </w:rPr>
            </w:pPr>
          </w:p>
          <w:p w14:paraId="6BCB0587" w14:textId="575683F3" w:rsidR="00643076" w:rsidRPr="00643076" w:rsidRDefault="00643076" w:rsidP="0014422B">
            <w:pPr>
              <w:autoSpaceDE w:val="0"/>
              <w:autoSpaceDN w:val="0"/>
              <w:adjustRightInd w:val="0"/>
              <w:rPr>
                <w:rFonts w:eastAsiaTheme="minorHAnsi" w:cs="Arial"/>
                <w:bCs/>
                <w:szCs w:val="24"/>
                <w:lang w:eastAsia="en-US"/>
              </w:rPr>
            </w:pPr>
            <w:r>
              <w:rPr>
                <w:rFonts w:eastAsiaTheme="minorHAnsi" w:cs="Arial"/>
                <w:b/>
                <w:bCs/>
                <w:szCs w:val="24"/>
                <w:lang w:eastAsia="en-US"/>
              </w:rPr>
              <w:t xml:space="preserve">Agreed – </w:t>
            </w:r>
            <w:r w:rsidRPr="00643076">
              <w:rPr>
                <w:rFonts w:eastAsiaTheme="minorHAnsi" w:cs="Arial"/>
                <w:bCs/>
                <w:szCs w:val="24"/>
                <w:lang w:eastAsia="en-US"/>
              </w:rPr>
              <w:t>that the Health and Safety Policy an</w:t>
            </w:r>
            <w:r>
              <w:rPr>
                <w:rFonts w:eastAsiaTheme="minorHAnsi" w:cs="Arial"/>
                <w:bCs/>
                <w:szCs w:val="24"/>
                <w:lang w:eastAsia="en-US"/>
              </w:rPr>
              <w:t>d</w:t>
            </w:r>
            <w:r w:rsidRPr="00643076">
              <w:rPr>
                <w:rFonts w:eastAsiaTheme="minorHAnsi" w:cs="Arial"/>
                <w:bCs/>
                <w:szCs w:val="24"/>
                <w:lang w:eastAsia="en-US"/>
              </w:rPr>
              <w:t xml:space="preserve"> the Annual Statement be endorsed.</w:t>
            </w:r>
          </w:p>
          <w:p w14:paraId="4D21BB62" w14:textId="77777777" w:rsidR="00643076" w:rsidRDefault="00643076" w:rsidP="0014422B">
            <w:pPr>
              <w:autoSpaceDE w:val="0"/>
              <w:autoSpaceDN w:val="0"/>
              <w:adjustRightInd w:val="0"/>
              <w:rPr>
                <w:rFonts w:eastAsiaTheme="minorHAnsi" w:cs="Arial"/>
                <w:b/>
                <w:bCs/>
                <w:szCs w:val="24"/>
                <w:lang w:eastAsia="en-US"/>
              </w:rPr>
            </w:pPr>
          </w:p>
          <w:p w14:paraId="221E6F60" w14:textId="77777777" w:rsidR="00E23AB9" w:rsidRDefault="00E23AB9" w:rsidP="0014422B">
            <w:pPr>
              <w:autoSpaceDE w:val="0"/>
              <w:autoSpaceDN w:val="0"/>
              <w:adjustRightInd w:val="0"/>
              <w:rPr>
                <w:rFonts w:eastAsiaTheme="minorHAnsi" w:cs="Arial"/>
                <w:b/>
                <w:bCs/>
                <w:szCs w:val="24"/>
                <w:lang w:eastAsia="en-US"/>
              </w:rPr>
            </w:pPr>
          </w:p>
          <w:p w14:paraId="04A38860" w14:textId="77777777" w:rsidR="00E23AB9" w:rsidRDefault="00E23AB9" w:rsidP="0014422B">
            <w:pPr>
              <w:autoSpaceDE w:val="0"/>
              <w:autoSpaceDN w:val="0"/>
              <w:adjustRightInd w:val="0"/>
              <w:rPr>
                <w:rFonts w:eastAsiaTheme="minorHAnsi" w:cs="Arial"/>
                <w:b/>
                <w:bCs/>
                <w:szCs w:val="24"/>
                <w:lang w:eastAsia="en-US"/>
              </w:rPr>
            </w:pPr>
          </w:p>
          <w:p w14:paraId="10B37DD4" w14:textId="77777777" w:rsidR="00E23AB9" w:rsidRDefault="00E23AB9" w:rsidP="0014422B">
            <w:pPr>
              <w:autoSpaceDE w:val="0"/>
              <w:autoSpaceDN w:val="0"/>
              <w:adjustRightInd w:val="0"/>
              <w:rPr>
                <w:rFonts w:eastAsiaTheme="minorHAnsi" w:cs="Arial"/>
                <w:b/>
                <w:bCs/>
                <w:szCs w:val="24"/>
                <w:lang w:eastAsia="en-US"/>
              </w:rPr>
            </w:pPr>
          </w:p>
          <w:p w14:paraId="7341A9FE" w14:textId="221070FB" w:rsidR="00E23AB9" w:rsidRDefault="00E23AB9" w:rsidP="0014422B">
            <w:pPr>
              <w:autoSpaceDE w:val="0"/>
              <w:autoSpaceDN w:val="0"/>
              <w:adjustRightInd w:val="0"/>
              <w:rPr>
                <w:rFonts w:eastAsiaTheme="minorHAnsi" w:cs="Arial"/>
                <w:b/>
                <w:bCs/>
                <w:szCs w:val="24"/>
                <w:lang w:eastAsia="en-US"/>
              </w:rPr>
            </w:pPr>
          </w:p>
        </w:tc>
      </w:tr>
      <w:tr w:rsidR="0045306B" w:rsidRPr="00E47C00" w14:paraId="01931FDE" w14:textId="77777777" w:rsidTr="00372151">
        <w:tc>
          <w:tcPr>
            <w:tcW w:w="1148" w:type="dxa"/>
            <w:tcBorders>
              <w:top w:val="single" w:sz="4" w:space="0" w:color="auto"/>
              <w:left w:val="single" w:sz="4" w:space="0" w:color="auto"/>
              <w:bottom w:val="single" w:sz="4" w:space="0" w:color="auto"/>
              <w:right w:val="single" w:sz="4" w:space="0" w:color="auto"/>
            </w:tcBorders>
          </w:tcPr>
          <w:p w14:paraId="26B83B4E" w14:textId="669FFCA8" w:rsidR="0045306B" w:rsidRDefault="00C8453A" w:rsidP="003540E9">
            <w:pPr>
              <w:rPr>
                <w:rFonts w:cs="Arial"/>
                <w:szCs w:val="24"/>
              </w:rPr>
            </w:pPr>
            <w:r>
              <w:rPr>
                <w:rFonts w:cs="Arial"/>
                <w:szCs w:val="24"/>
              </w:rPr>
              <w:lastRenderedPageBreak/>
              <w:t>1781</w:t>
            </w:r>
          </w:p>
        </w:tc>
        <w:tc>
          <w:tcPr>
            <w:tcW w:w="8633" w:type="dxa"/>
            <w:tcBorders>
              <w:top w:val="single" w:sz="4" w:space="0" w:color="auto"/>
              <w:left w:val="single" w:sz="4" w:space="0" w:color="auto"/>
              <w:bottom w:val="single" w:sz="4" w:space="0" w:color="auto"/>
              <w:right w:val="single" w:sz="4" w:space="0" w:color="auto"/>
            </w:tcBorders>
          </w:tcPr>
          <w:p w14:paraId="26994899" w14:textId="425B90BA" w:rsidR="0045306B" w:rsidRDefault="0045306B" w:rsidP="0014422B">
            <w:pPr>
              <w:autoSpaceDE w:val="0"/>
              <w:autoSpaceDN w:val="0"/>
              <w:adjustRightInd w:val="0"/>
              <w:rPr>
                <w:rFonts w:eastAsiaTheme="minorHAnsi" w:cs="Arial"/>
                <w:b/>
                <w:bCs/>
                <w:szCs w:val="24"/>
                <w:lang w:eastAsia="en-US"/>
              </w:rPr>
            </w:pPr>
            <w:r>
              <w:rPr>
                <w:rFonts w:eastAsiaTheme="minorHAnsi" w:cs="Arial"/>
                <w:b/>
                <w:bCs/>
                <w:szCs w:val="24"/>
                <w:lang w:eastAsia="en-US"/>
              </w:rPr>
              <w:t xml:space="preserve">QUARTERLY UPDATE </w:t>
            </w:r>
            <w:r w:rsidR="00C8453A">
              <w:rPr>
                <w:rFonts w:eastAsiaTheme="minorHAnsi" w:cs="Arial"/>
                <w:b/>
                <w:bCs/>
                <w:szCs w:val="24"/>
                <w:lang w:eastAsia="en-US"/>
              </w:rPr>
              <w:t>FEBRUARY 2021</w:t>
            </w:r>
            <w:r>
              <w:rPr>
                <w:rFonts w:eastAsiaTheme="minorHAnsi" w:cs="Arial"/>
                <w:b/>
                <w:bCs/>
                <w:szCs w:val="24"/>
                <w:lang w:eastAsia="en-US"/>
              </w:rPr>
              <w:t xml:space="preserve"> TO </w:t>
            </w:r>
            <w:r w:rsidR="00C8453A">
              <w:rPr>
                <w:rFonts w:eastAsiaTheme="minorHAnsi" w:cs="Arial"/>
                <w:b/>
                <w:bCs/>
                <w:szCs w:val="24"/>
                <w:lang w:eastAsia="en-US"/>
              </w:rPr>
              <w:t>APRIL</w:t>
            </w:r>
            <w:r>
              <w:rPr>
                <w:rFonts w:eastAsiaTheme="minorHAnsi" w:cs="Arial"/>
                <w:b/>
                <w:bCs/>
                <w:szCs w:val="24"/>
                <w:lang w:eastAsia="en-US"/>
              </w:rPr>
              <w:t xml:space="preserve"> 2021</w:t>
            </w:r>
          </w:p>
          <w:p w14:paraId="2D10F08C" w14:textId="77777777" w:rsidR="00643076" w:rsidRDefault="00643076" w:rsidP="0014422B">
            <w:pPr>
              <w:autoSpaceDE w:val="0"/>
              <w:autoSpaceDN w:val="0"/>
              <w:adjustRightInd w:val="0"/>
              <w:rPr>
                <w:rFonts w:eastAsiaTheme="minorHAnsi" w:cs="Arial"/>
                <w:b/>
                <w:bCs/>
                <w:szCs w:val="24"/>
                <w:lang w:eastAsia="en-US"/>
              </w:rPr>
            </w:pPr>
          </w:p>
          <w:p w14:paraId="0544A0F5" w14:textId="0F37DD8A" w:rsidR="0045306B" w:rsidRDefault="00A301B4" w:rsidP="00A301B4">
            <w:pPr>
              <w:autoSpaceDE w:val="0"/>
              <w:autoSpaceDN w:val="0"/>
              <w:adjustRightInd w:val="0"/>
              <w:rPr>
                <w:rFonts w:eastAsiaTheme="minorHAnsi" w:cs="Arial"/>
                <w:bCs/>
                <w:szCs w:val="24"/>
                <w:lang w:eastAsia="en-US"/>
              </w:rPr>
            </w:pPr>
            <w:r w:rsidRPr="00A301B4">
              <w:rPr>
                <w:rFonts w:eastAsiaTheme="minorHAnsi" w:cs="Arial"/>
                <w:bCs/>
                <w:szCs w:val="24"/>
                <w:lang w:eastAsia="en-US"/>
              </w:rPr>
              <w:t xml:space="preserve">The Chief Port Health Inspector submitted a report which detailed the quarterly summary of the Authority’s work in respect of inspections, notifications, and investigations undertaken during the period </w:t>
            </w:r>
            <w:r>
              <w:rPr>
                <w:rFonts w:eastAsiaTheme="minorHAnsi" w:cs="Arial"/>
                <w:bCs/>
                <w:szCs w:val="24"/>
                <w:lang w:eastAsia="en-US"/>
              </w:rPr>
              <w:t>February 2021</w:t>
            </w:r>
            <w:r w:rsidRPr="00A301B4">
              <w:rPr>
                <w:rFonts w:eastAsiaTheme="minorHAnsi" w:cs="Arial"/>
                <w:bCs/>
                <w:szCs w:val="24"/>
                <w:lang w:eastAsia="en-US"/>
              </w:rPr>
              <w:t xml:space="preserve"> to </w:t>
            </w:r>
            <w:r>
              <w:rPr>
                <w:rFonts w:eastAsiaTheme="minorHAnsi" w:cs="Arial"/>
                <w:bCs/>
                <w:szCs w:val="24"/>
                <w:lang w:eastAsia="en-US"/>
              </w:rPr>
              <w:t>April</w:t>
            </w:r>
            <w:r w:rsidRPr="00A301B4">
              <w:rPr>
                <w:rFonts w:eastAsiaTheme="minorHAnsi" w:cs="Arial"/>
                <w:bCs/>
                <w:szCs w:val="24"/>
                <w:lang w:eastAsia="en-US"/>
              </w:rPr>
              <w:t xml:space="preserve"> 2021.</w:t>
            </w:r>
          </w:p>
          <w:p w14:paraId="34DF823D" w14:textId="77777777" w:rsidR="00A301B4" w:rsidRDefault="00A301B4" w:rsidP="00A301B4">
            <w:pPr>
              <w:autoSpaceDE w:val="0"/>
              <w:autoSpaceDN w:val="0"/>
              <w:adjustRightInd w:val="0"/>
              <w:rPr>
                <w:rFonts w:eastAsiaTheme="minorHAnsi" w:cs="Arial"/>
                <w:bCs/>
                <w:szCs w:val="24"/>
                <w:lang w:eastAsia="en-US"/>
              </w:rPr>
            </w:pPr>
          </w:p>
          <w:p w14:paraId="52318875" w14:textId="0915A56E" w:rsidR="00A301B4" w:rsidRDefault="00A301B4" w:rsidP="00A301B4">
            <w:pPr>
              <w:autoSpaceDE w:val="0"/>
              <w:autoSpaceDN w:val="0"/>
              <w:adjustRightInd w:val="0"/>
              <w:rPr>
                <w:rFonts w:eastAsiaTheme="minorHAnsi" w:cs="Arial"/>
                <w:bCs/>
                <w:szCs w:val="24"/>
                <w:lang w:eastAsia="en-US"/>
              </w:rPr>
            </w:pPr>
            <w:r>
              <w:rPr>
                <w:rFonts w:eastAsiaTheme="minorHAnsi" w:cs="Arial"/>
                <w:bCs/>
                <w:szCs w:val="24"/>
                <w:lang w:eastAsia="en-US"/>
              </w:rPr>
              <w:t>The Board was informed that the Authority had seen a</w:t>
            </w:r>
            <w:r w:rsidR="00CB54F2">
              <w:rPr>
                <w:rFonts w:eastAsiaTheme="minorHAnsi" w:cs="Arial"/>
                <w:bCs/>
                <w:szCs w:val="24"/>
                <w:lang w:eastAsia="en-US"/>
              </w:rPr>
              <w:t xml:space="preserve"> challenging</w:t>
            </w:r>
            <w:r>
              <w:rPr>
                <w:rFonts w:eastAsiaTheme="minorHAnsi" w:cs="Arial"/>
                <w:bCs/>
                <w:szCs w:val="24"/>
                <w:lang w:eastAsia="en-US"/>
              </w:rPr>
              <w:t xml:space="preserve"> increase in the number of Covid-19 cases</w:t>
            </w:r>
            <w:r w:rsidR="007D606D">
              <w:rPr>
                <w:rFonts w:eastAsiaTheme="minorHAnsi" w:cs="Arial"/>
                <w:bCs/>
                <w:szCs w:val="24"/>
                <w:lang w:eastAsia="en-US"/>
              </w:rPr>
              <w:t xml:space="preserve"> and outbreaks on ships</w:t>
            </w:r>
            <w:r>
              <w:rPr>
                <w:rFonts w:eastAsiaTheme="minorHAnsi" w:cs="Arial"/>
                <w:bCs/>
                <w:szCs w:val="24"/>
                <w:lang w:eastAsia="en-US"/>
              </w:rPr>
              <w:t xml:space="preserve"> and it was suggested that this was</w:t>
            </w:r>
            <w:r w:rsidR="00CB54F2">
              <w:rPr>
                <w:rFonts w:eastAsiaTheme="minorHAnsi" w:cs="Arial"/>
                <w:bCs/>
                <w:szCs w:val="24"/>
                <w:lang w:eastAsia="en-US"/>
              </w:rPr>
              <w:t xml:space="preserve"> largely</w:t>
            </w:r>
            <w:r>
              <w:rPr>
                <w:rFonts w:eastAsiaTheme="minorHAnsi" w:cs="Arial"/>
                <w:bCs/>
                <w:szCs w:val="24"/>
                <w:lang w:eastAsia="en-US"/>
              </w:rPr>
              <w:t xml:space="preserve"> a result of increased testing.</w:t>
            </w:r>
          </w:p>
          <w:p w14:paraId="0CFAE11D" w14:textId="77777777" w:rsidR="00A301B4" w:rsidRDefault="00A301B4" w:rsidP="00A301B4">
            <w:pPr>
              <w:autoSpaceDE w:val="0"/>
              <w:autoSpaceDN w:val="0"/>
              <w:adjustRightInd w:val="0"/>
              <w:rPr>
                <w:rFonts w:eastAsiaTheme="minorHAnsi" w:cs="Arial"/>
                <w:bCs/>
                <w:szCs w:val="24"/>
                <w:lang w:eastAsia="en-US"/>
              </w:rPr>
            </w:pPr>
          </w:p>
          <w:p w14:paraId="6391DB83" w14:textId="297CD1F1" w:rsidR="00A301B4" w:rsidRDefault="00A301B4" w:rsidP="00A301B4">
            <w:pPr>
              <w:autoSpaceDE w:val="0"/>
              <w:autoSpaceDN w:val="0"/>
              <w:adjustRightInd w:val="0"/>
              <w:rPr>
                <w:rFonts w:eastAsiaTheme="minorHAnsi" w:cs="Arial"/>
                <w:bCs/>
                <w:szCs w:val="24"/>
                <w:lang w:eastAsia="en-US"/>
              </w:rPr>
            </w:pPr>
            <w:r>
              <w:rPr>
                <w:rFonts w:eastAsiaTheme="minorHAnsi" w:cs="Arial"/>
                <w:bCs/>
                <w:szCs w:val="24"/>
                <w:lang w:eastAsia="en-US"/>
              </w:rPr>
              <w:t xml:space="preserve">The Board queried what happened to individuals who tested positive for Covid-19.  The Chief Port Health Inspector explained that each case was </w:t>
            </w:r>
            <w:r w:rsidR="00834AD3">
              <w:rPr>
                <w:rFonts w:eastAsiaTheme="minorHAnsi" w:cs="Arial"/>
                <w:bCs/>
                <w:szCs w:val="24"/>
                <w:lang w:eastAsia="en-US"/>
              </w:rPr>
              <w:t>different,</w:t>
            </w:r>
            <w:r>
              <w:rPr>
                <w:rFonts w:eastAsiaTheme="minorHAnsi" w:cs="Arial"/>
                <w:bCs/>
                <w:szCs w:val="24"/>
                <w:lang w:eastAsia="en-US"/>
              </w:rPr>
              <w:t xml:space="preserve"> and it was not always possible for foreign crew members to be sent home.  It was possible for ferry staff to isolate on b</w:t>
            </w:r>
            <w:r w:rsidR="001D1F7D">
              <w:rPr>
                <w:rFonts w:eastAsiaTheme="minorHAnsi" w:cs="Arial"/>
                <w:bCs/>
                <w:szCs w:val="24"/>
                <w:lang w:eastAsia="en-US"/>
              </w:rPr>
              <w:t>o</w:t>
            </w:r>
            <w:r>
              <w:rPr>
                <w:rFonts w:eastAsiaTheme="minorHAnsi" w:cs="Arial"/>
                <w:bCs/>
                <w:szCs w:val="24"/>
                <w:lang w:eastAsia="en-US"/>
              </w:rPr>
              <w:t xml:space="preserve">ard the vessel and there was a hotel in </w:t>
            </w:r>
            <w:r w:rsidR="00E23AB9">
              <w:rPr>
                <w:rFonts w:eastAsiaTheme="minorHAnsi" w:cs="Arial"/>
                <w:bCs/>
                <w:szCs w:val="24"/>
                <w:lang w:eastAsia="en-US"/>
              </w:rPr>
              <w:t>Rotterdam</w:t>
            </w:r>
            <w:r>
              <w:rPr>
                <w:rFonts w:eastAsiaTheme="minorHAnsi" w:cs="Arial"/>
                <w:bCs/>
                <w:szCs w:val="24"/>
                <w:lang w:eastAsia="en-US"/>
              </w:rPr>
              <w:t xml:space="preserve"> for individuals who had tested positive.</w:t>
            </w:r>
          </w:p>
          <w:p w14:paraId="09882DD3" w14:textId="77777777" w:rsidR="00A301B4" w:rsidRDefault="00A301B4" w:rsidP="00A301B4">
            <w:pPr>
              <w:autoSpaceDE w:val="0"/>
              <w:autoSpaceDN w:val="0"/>
              <w:adjustRightInd w:val="0"/>
              <w:rPr>
                <w:rFonts w:eastAsiaTheme="minorHAnsi" w:cs="Arial"/>
                <w:bCs/>
                <w:szCs w:val="24"/>
                <w:lang w:eastAsia="en-US"/>
              </w:rPr>
            </w:pPr>
          </w:p>
          <w:p w14:paraId="74C7CA11" w14:textId="36C296F7" w:rsidR="00A301B4" w:rsidRDefault="00A301B4" w:rsidP="00A301B4">
            <w:pPr>
              <w:autoSpaceDE w:val="0"/>
              <w:autoSpaceDN w:val="0"/>
              <w:adjustRightInd w:val="0"/>
              <w:rPr>
                <w:rFonts w:eastAsiaTheme="minorHAnsi" w:cs="Arial"/>
                <w:bCs/>
                <w:szCs w:val="24"/>
                <w:lang w:eastAsia="en-US"/>
              </w:rPr>
            </w:pPr>
            <w:r>
              <w:rPr>
                <w:rFonts w:eastAsiaTheme="minorHAnsi" w:cs="Arial"/>
                <w:bCs/>
                <w:szCs w:val="24"/>
                <w:lang w:eastAsia="en-US"/>
              </w:rPr>
              <w:t>It was noted that there had been complaints received from crew members in relation to the water supply</w:t>
            </w:r>
            <w:r w:rsidR="00CB54F2">
              <w:rPr>
                <w:rFonts w:eastAsiaTheme="minorHAnsi" w:cs="Arial"/>
                <w:bCs/>
                <w:szCs w:val="24"/>
                <w:lang w:eastAsia="en-US"/>
              </w:rPr>
              <w:t xml:space="preserve"> standards</w:t>
            </w:r>
            <w:r>
              <w:rPr>
                <w:rFonts w:eastAsiaTheme="minorHAnsi" w:cs="Arial"/>
                <w:bCs/>
                <w:szCs w:val="24"/>
                <w:lang w:eastAsia="en-US"/>
              </w:rPr>
              <w:t xml:space="preserve"> on board their vessel.  The Chief Port Health Inspector explained that </w:t>
            </w:r>
            <w:r w:rsidR="00CB54F2">
              <w:rPr>
                <w:rFonts w:eastAsiaTheme="minorHAnsi" w:cs="Arial"/>
                <w:bCs/>
                <w:szCs w:val="24"/>
                <w:lang w:eastAsia="en-US"/>
              </w:rPr>
              <w:t>whilst this was unusual in modern times,</w:t>
            </w:r>
            <w:r>
              <w:rPr>
                <w:rFonts w:eastAsiaTheme="minorHAnsi" w:cs="Arial"/>
                <w:bCs/>
                <w:szCs w:val="24"/>
                <w:lang w:eastAsia="en-US"/>
              </w:rPr>
              <w:t xml:space="preserve"> a</w:t>
            </w:r>
            <w:r w:rsidR="00CB54F2">
              <w:rPr>
                <w:rFonts w:eastAsiaTheme="minorHAnsi" w:cs="Arial"/>
                <w:bCs/>
                <w:szCs w:val="24"/>
                <w:lang w:eastAsia="en-US"/>
              </w:rPr>
              <w:t>s ship supplies are generally well managed</w:t>
            </w:r>
            <w:r w:rsidR="00834AD3">
              <w:rPr>
                <w:rFonts w:eastAsiaTheme="minorHAnsi" w:cs="Arial"/>
                <w:bCs/>
                <w:szCs w:val="24"/>
                <w:lang w:eastAsia="en-US"/>
              </w:rPr>
              <w:t>,</w:t>
            </w:r>
            <w:r w:rsidR="00CB54F2">
              <w:rPr>
                <w:rFonts w:eastAsiaTheme="minorHAnsi" w:cs="Arial"/>
                <w:bCs/>
                <w:szCs w:val="24"/>
                <w:lang w:eastAsia="en-US"/>
              </w:rPr>
              <w:t xml:space="preserve"> but</w:t>
            </w:r>
            <w:r>
              <w:rPr>
                <w:rFonts w:eastAsiaTheme="minorHAnsi" w:cs="Arial"/>
                <w:bCs/>
                <w:szCs w:val="24"/>
                <w:lang w:eastAsia="en-US"/>
              </w:rPr>
              <w:t xml:space="preserve"> </w:t>
            </w:r>
            <w:r w:rsidR="00834AD3">
              <w:rPr>
                <w:rFonts w:eastAsiaTheme="minorHAnsi" w:cs="Arial"/>
                <w:bCs/>
                <w:szCs w:val="24"/>
                <w:lang w:eastAsia="en-US"/>
              </w:rPr>
              <w:t>ships</w:t>
            </w:r>
            <w:r>
              <w:rPr>
                <w:rFonts w:eastAsiaTheme="minorHAnsi" w:cs="Arial"/>
                <w:bCs/>
                <w:szCs w:val="24"/>
                <w:lang w:eastAsia="en-US"/>
              </w:rPr>
              <w:t xml:space="preserve"> water suppl</w:t>
            </w:r>
            <w:r w:rsidR="00834AD3">
              <w:rPr>
                <w:rFonts w:eastAsiaTheme="minorHAnsi" w:cs="Arial"/>
                <w:bCs/>
                <w:szCs w:val="24"/>
                <w:lang w:eastAsia="en-US"/>
              </w:rPr>
              <w:t>ies</w:t>
            </w:r>
            <w:r>
              <w:rPr>
                <w:rFonts w:eastAsiaTheme="minorHAnsi" w:cs="Arial"/>
                <w:bCs/>
                <w:szCs w:val="24"/>
                <w:lang w:eastAsia="en-US"/>
              </w:rPr>
              <w:t xml:space="preserve"> </w:t>
            </w:r>
            <w:r w:rsidR="00834AD3">
              <w:rPr>
                <w:rFonts w:eastAsiaTheme="minorHAnsi" w:cs="Arial"/>
                <w:bCs/>
                <w:szCs w:val="24"/>
                <w:lang w:eastAsia="en-US"/>
              </w:rPr>
              <w:t>always involves</w:t>
            </w:r>
            <w:r>
              <w:rPr>
                <w:rFonts w:eastAsiaTheme="minorHAnsi" w:cs="Arial"/>
                <w:bCs/>
                <w:szCs w:val="24"/>
                <w:lang w:eastAsia="en-US"/>
              </w:rPr>
              <w:t xml:space="preserve"> a</w:t>
            </w:r>
            <w:r w:rsidR="00834AD3">
              <w:rPr>
                <w:rFonts w:eastAsiaTheme="minorHAnsi" w:cs="Arial"/>
                <w:bCs/>
                <w:szCs w:val="24"/>
                <w:lang w:eastAsia="en-US"/>
              </w:rPr>
              <w:t xml:space="preserve"> storage</w:t>
            </w:r>
            <w:r>
              <w:rPr>
                <w:rFonts w:eastAsiaTheme="minorHAnsi" w:cs="Arial"/>
                <w:bCs/>
                <w:szCs w:val="24"/>
                <w:lang w:eastAsia="en-US"/>
              </w:rPr>
              <w:t xml:space="preserve"> tank and could </w:t>
            </w:r>
            <w:r w:rsidR="00834AD3">
              <w:rPr>
                <w:rFonts w:eastAsiaTheme="minorHAnsi" w:cs="Arial"/>
                <w:bCs/>
                <w:szCs w:val="24"/>
                <w:lang w:eastAsia="en-US"/>
              </w:rPr>
              <w:t>include</w:t>
            </w:r>
            <w:r>
              <w:rPr>
                <w:rFonts w:eastAsiaTheme="minorHAnsi" w:cs="Arial"/>
                <w:bCs/>
                <w:szCs w:val="24"/>
                <w:lang w:eastAsia="en-US"/>
              </w:rPr>
              <w:t xml:space="preserve"> water from anywhere in the world</w:t>
            </w:r>
            <w:r w:rsidR="00834AD3">
              <w:rPr>
                <w:rFonts w:eastAsiaTheme="minorHAnsi" w:cs="Arial"/>
                <w:bCs/>
                <w:szCs w:val="24"/>
                <w:lang w:eastAsia="en-US"/>
              </w:rPr>
              <w:t xml:space="preserve"> and present a risk if not well managed. In this case our officers sampled the water and confirmed that the supply was bacterially contaminated.</w:t>
            </w:r>
          </w:p>
          <w:p w14:paraId="2F9FF6FF" w14:textId="77777777" w:rsidR="00A301B4" w:rsidRDefault="00A301B4" w:rsidP="00A301B4">
            <w:pPr>
              <w:autoSpaceDE w:val="0"/>
              <w:autoSpaceDN w:val="0"/>
              <w:adjustRightInd w:val="0"/>
              <w:rPr>
                <w:rFonts w:eastAsiaTheme="minorHAnsi" w:cs="Arial"/>
                <w:bCs/>
                <w:szCs w:val="24"/>
                <w:lang w:eastAsia="en-US"/>
              </w:rPr>
            </w:pPr>
          </w:p>
          <w:p w14:paraId="4E8928F1" w14:textId="4A1A636B" w:rsidR="00A301B4" w:rsidRDefault="00A301B4" w:rsidP="00A301B4">
            <w:pPr>
              <w:autoSpaceDE w:val="0"/>
              <w:autoSpaceDN w:val="0"/>
              <w:adjustRightInd w:val="0"/>
              <w:rPr>
                <w:rFonts w:eastAsiaTheme="minorHAnsi" w:cs="Arial"/>
                <w:bCs/>
                <w:szCs w:val="24"/>
                <w:lang w:eastAsia="en-US"/>
              </w:rPr>
            </w:pPr>
            <w:r>
              <w:rPr>
                <w:rFonts w:eastAsiaTheme="minorHAnsi" w:cs="Arial"/>
                <w:bCs/>
                <w:szCs w:val="24"/>
                <w:lang w:eastAsia="en-US"/>
              </w:rPr>
              <w:t>The Chief Port Health Inspector reported that the Authority was receiv</w:t>
            </w:r>
            <w:r w:rsidR="00834AD3">
              <w:rPr>
                <w:rFonts w:eastAsiaTheme="minorHAnsi" w:cs="Arial"/>
                <w:bCs/>
                <w:szCs w:val="24"/>
                <w:lang w:eastAsia="en-US"/>
              </w:rPr>
              <w:t>ing</w:t>
            </w:r>
            <w:r>
              <w:rPr>
                <w:rFonts w:eastAsiaTheme="minorHAnsi" w:cs="Arial"/>
                <w:bCs/>
                <w:szCs w:val="24"/>
                <w:lang w:eastAsia="en-US"/>
              </w:rPr>
              <w:t xml:space="preserve"> a significant </w:t>
            </w:r>
            <w:r w:rsidR="00834AD3">
              <w:rPr>
                <w:rFonts w:eastAsiaTheme="minorHAnsi" w:cs="Arial"/>
                <w:bCs/>
                <w:szCs w:val="24"/>
                <w:lang w:eastAsia="en-US"/>
              </w:rPr>
              <w:t>number</w:t>
            </w:r>
            <w:r>
              <w:rPr>
                <w:rFonts w:eastAsiaTheme="minorHAnsi" w:cs="Arial"/>
                <w:bCs/>
                <w:szCs w:val="24"/>
                <w:lang w:eastAsia="en-US"/>
              </w:rPr>
              <w:t xml:space="preserve"> of requests for information about importing </w:t>
            </w:r>
            <w:r w:rsidR="00834AD3">
              <w:rPr>
                <w:rFonts w:eastAsiaTheme="minorHAnsi" w:cs="Arial"/>
                <w:bCs/>
                <w:szCs w:val="24"/>
                <w:lang w:eastAsia="en-US"/>
              </w:rPr>
              <w:t>foodstuffs</w:t>
            </w:r>
            <w:r>
              <w:rPr>
                <w:rFonts w:eastAsiaTheme="minorHAnsi" w:cs="Arial"/>
                <w:bCs/>
                <w:szCs w:val="24"/>
                <w:lang w:eastAsia="en-US"/>
              </w:rPr>
              <w:t xml:space="preserve"> now that the UK was no longer part of the European Union.  There was </w:t>
            </w:r>
            <w:r w:rsidR="00834AD3">
              <w:rPr>
                <w:rFonts w:eastAsiaTheme="minorHAnsi" w:cs="Arial"/>
                <w:bCs/>
                <w:szCs w:val="24"/>
                <w:lang w:eastAsia="en-US"/>
              </w:rPr>
              <w:t xml:space="preserve">some </w:t>
            </w:r>
            <w:r>
              <w:rPr>
                <w:rFonts w:eastAsiaTheme="minorHAnsi" w:cs="Arial"/>
                <w:bCs/>
                <w:szCs w:val="24"/>
                <w:lang w:eastAsia="en-US"/>
              </w:rPr>
              <w:t>evidence of</w:t>
            </w:r>
            <w:r w:rsidR="00834AD3">
              <w:rPr>
                <w:rFonts w:eastAsiaTheme="minorHAnsi" w:cs="Arial"/>
                <w:bCs/>
                <w:szCs w:val="24"/>
                <w:lang w:eastAsia="en-US"/>
              </w:rPr>
              <w:t xml:space="preserve"> trade</w:t>
            </w:r>
            <w:r>
              <w:rPr>
                <w:rFonts w:eastAsiaTheme="minorHAnsi" w:cs="Arial"/>
                <w:bCs/>
                <w:szCs w:val="24"/>
                <w:lang w:eastAsia="en-US"/>
              </w:rPr>
              <w:t xml:space="preserve"> denial, in relation to the</w:t>
            </w:r>
            <w:r w:rsidR="00834AD3">
              <w:rPr>
                <w:rFonts w:eastAsiaTheme="minorHAnsi" w:cs="Arial"/>
                <w:bCs/>
                <w:szCs w:val="24"/>
                <w:lang w:eastAsia="en-US"/>
              </w:rPr>
              <w:t xml:space="preserve"> forthcoming</w:t>
            </w:r>
            <w:r>
              <w:rPr>
                <w:rFonts w:eastAsiaTheme="minorHAnsi" w:cs="Arial"/>
                <w:bCs/>
                <w:szCs w:val="24"/>
                <w:lang w:eastAsia="en-US"/>
              </w:rPr>
              <w:t xml:space="preserve"> new</w:t>
            </w:r>
            <w:r w:rsidR="00834AD3">
              <w:rPr>
                <w:rFonts w:eastAsiaTheme="minorHAnsi" w:cs="Arial"/>
                <w:bCs/>
                <w:szCs w:val="24"/>
                <w:lang w:eastAsia="en-US"/>
              </w:rPr>
              <w:t xml:space="preserve"> EU</w:t>
            </w:r>
            <w:r>
              <w:rPr>
                <w:rFonts w:eastAsiaTheme="minorHAnsi" w:cs="Arial"/>
                <w:bCs/>
                <w:szCs w:val="24"/>
                <w:lang w:eastAsia="en-US"/>
              </w:rPr>
              <w:t xml:space="preserve"> border control checks, </w:t>
            </w:r>
            <w:r w:rsidR="005266FC">
              <w:rPr>
                <w:rFonts w:eastAsiaTheme="minorHAnsi" w:cs="Arial"/>
                <w:bCs/>
                <w:szCs w:val="24"/>
                <w:lang w:eastAsia="en-US"/>
              </w:rPr>
              <w:t>because of</w:t>
            </w:r>
            <w:r>
              <w:rPr>
                <w:rFonts w:eastAsiaTheme="minorHAnsi" w:cs="Arial"/>
                <w:bCs/>
                <w:szCs w:val="24"/>
                <w:lang w:eastAsia="en-US"/>
              </w:rPr>
              <w:t xml:space="preserve"> the length of the delays in implementation</w:t>
            </w:r>
            <w:r w:rsidR="005266FC">
              <w:rPr>
                <w:rFonts w:eastAsiaTheme="minorHAnsi" w:cs="Arial"/>
                <w:bCs/>
                <w:szCs w:val="24"/>
                <w:lang w:eastAsia="en-US"/>
              </w:rPr>
              <w:t>.</w:t>
            </w:r>
            <w:r>
              <w:rPr>
                <w:rFonts w:eastAsiaTheme="minorHAnsi" w:cs="Arial"/>
                <w:bCs/>
                <w:szCs w:val="24"/>
                <w:lang w:eastAsia="en-US"/>
              </w:rPr>
              <w:t xml:space="preserve"> </w:t>
            </w:r>
            <w:r w:rsidR="005266FC">
              <w:rPr>
                <w:rFonts w:eastAsiaTheme="minorHAnsi" w:cs="Arial"/>
                <w:bCs/>
                <w:szCs w:val="24"/>
                <w:lang w:eastAsia="en-US"/>
              </w:rPr>
              <w:t>H</w:t>
            </w:r>
            <w:r>
              <w:rPr>
                <w:rFonts w:eastAsiaTheme="minorHAnsi" w:cs="Arial"/>
                <w:bCs/>
                <w:szCs w:val="24"/>
                <w:lang w:eastAsia="en-US"/>
              </w:rPr>
              <w:t>owever</w:t>
            </w:r>
            <w:r w:rsidR="005266FC">
              <w:rPr>
                <w:rFonts w:eastAsiaTheme="minorHAnsi" w:cs="Arial"/>
                <w:bCs/>
                <w:szCs w:val="24"/>
                <w:lang w:eastAsia="en-US"/>
              </w:rPr>
              <w:t>,</w:t>
            </w:r>
            <w:r>
              <w:rPr>
                <w:rFonts w:eastAsiaTheme="minorHAnsi" w:cs="Arial"/>
                <w:bCs/>
                <w:szCs w:val="24"/>
                <w:lang w:eastAsia="en-US"/>
              </w:rPr>
              <w:t xml:space="preserve"> the Authority was relaying the message that it would</w:t>
            </w:r>
            <w:r w:rsidR="005266FC">
              <w:rPr>
                <w:rFonts w:eastAsiaTheme="minorHAnsi" w:cs="Arial"/>
                <w:bCs/>
                <w:szCs w:val="24"/>
                <w:lang w:eastAsia="en-US"/>
              </w:rPr>
              <w:t xml:space="preserve"> indeed</w:t>
            </w:r>
            <w:r>
              <w:rPr>
                <w:rFonts w:eastAsiaTheme="minorHAnsi" w:cs="Arial"/>
                <w:bCs/>
                <w:szCs w:val="24"/>
                <w:lang w:eastAsia="en-US"/>
              </w:rPr>
              <w:t xml:space="preserve"> be happening</w:t>
            </w:r>
            <w:r w:rsidR="005266FC">
              <w:rPr>
                <w:rFonts w:eastAsiaTheme="minorHAnsi" w:cs="Arial"/>
                <w:bCs/>
                <w:szCs w:val="24"/>
                <w:lang w:eastAsia="en-US"/>
              </w:rPr>
              <w:t>, and that it was vital that EU exporters and their UK representatives fully engage with UK border preparedness and readiness</w:t>
            </w:r>
            <w:r>
              <w:rPr>
                <w:rFonts w:eastAsiaTheme="minorHAnsi" w:cs="Arial"/>
                <w:bCs/>
                <w:szCs w:val="24"/>
                <w:lang w:eastAsia="en-US"/>
              </w:rPr>
              <w:t>.</w:t>
            </w:r>
          </w:p>
          <w:p w14:paraId="04C7D716" w14:textId="7AA607E0" w:rsidR="00A301B4" w:rsidRPr="0045306B" w:rsidRDefault="00A301B4" w:rsidP="00A301B4">
            <w:pPr>
              <w:autoSpaceDE w:val="0"/>
              <w:autoSpaceDN w:val="0"/>
              <w:adjustRightInd w:val="0"/>
              <w:rPr>
                <w:rFonts w:eastAsiaTheme="minorHAnsi" w:cs="Arial"/>
                <w:bCs/>
                <w:szCs w:val="24"/>
                <w:lang w:eastAsia="en-US"/>
              </w:rPr>
            </w:pPr>
          </w:p>
        </w:tc>
      </w:tr>
    </w:tbl>
    <w:p w14:paraId="00A90F92" w14:textId="7EF47618" w:rsidR="002D3788" w:rsidRPr="00E47C00" w:rsidRDefault="007A25E4">
      <w:pPr>
        <w:rPr>
          <w:rFonts w:cs="Arial"/>
          <w:szCs w:val="24"/>
        </w:rPr>
      </w:pPr>
      <w:r>
        <w:rPr>
          <w:rFonts w:cs="Arial"/>
          <w:szCs w:val="24"/>
        </w:rPr>
        <w:t xml:space="preserve"> </w:t>
      </w: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B9DE" w14:textId="77777777" w:rsidR="00143232" w:rsidRDefault="00143232" w:rsidP="00E307A1">
      <w:r>
        <w:separator/>
      </w:r>
    </w:p>
  </w:endnote>
  <w:endnote w:type="continuationSeparator" w:id="0">
    <w:p w14:paraId="73599415" w14:textId="77777777" w:rsidR="00143232" w:rsidRDefault="00143232"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DEEE" w14:textId="77777777" w:rsidR="00143232" w:rsidRDefault="00143232" w:rsidP="00E307A1">
      <w:r>
        <w:separator/>
      </w:r>
    </w:p>
  </w:footnote>
  <w:footnote w:type="continuationSeparator" w:id="0">
    <w:p w14:paraId="08151D30" w14:textId="77777777" w:rsidR="00143232" w:rsidRDefault="00143232"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F4"/>
    <w:multiLevelType w:val="hybridMultilevel"/>
    <w:tmpl w:val="9A46F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7B50"/>
    <w:multiLevelType w:val="hybridMultilevel"/>
    <w:tmpl w:val="AD46D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42EFD"/>
    <w:multiLevelType w:val="hybridMultilevel"/>
    <w:tmpl w:val="A69E78E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1393229C"/>
    <w:multiLevelType w:val="hybridMultilevel"/>
    <w:tmpl w:val="A12C98F4"/>
    <w:lvl w:ilvl="0" w:tplc="718EC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0173D"/>
    <w:multiLevelType w:val="hybridMultilevel"/>
    <w:tmpl w:val="7F2E9534"/>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F7E"/>
    <w:multiLevelType w:val="hybridMultilevel"/>
    <w:tmpl w:val="475C0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2E1D44"/>
    <w:multiLevelType w:val="hybridMultilevel"/>
    <w:tmpl w:val="F5F8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B54E0"/>
    <w:multiLevelType w:val="hybridMultilevel"/>
    <w:tmpl w:val="9B4A0F98"/>
    <w:lvl w:ilvl="0" w:tplc="A7E238B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66EC4"/>
    <w:multiLevelType w:val="hybridMultilevel"/>
    <w:tmpl w:val="2FF08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53BAF"/>
    <w:multiLevelType w:val="hybridMultilevel"/>
    <w:tmpl w:val="30B2AD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557DA"/>
    <w:multiLevelType w:val="hybridMultilevel"/>
    <w:tmpl w:val="DAB2977A"/>
    <w:lvl w:ilvl="0" w:tplc="729EB9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8438B"/>
    <w:multiLevelType w:val="hybridMultilevel"/>
    <w:tmpl w:val="2D4AE3EE"/>
    <w:lvl w:ilvl="0" w:tplc="CF2C3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457BE"/>
    <w:multiLevelType w:val="hybridMultilevel"/>
    <w:tmpl w:val="A5CC2AEA"/>
    <w:lvl w:ilvl="0" w:tplc="D63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C224C"/>
    <w:multiLevelType w:val="hybridMultilevel"/>
    <w:tmpl w:val="F4BA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21B80"/>
    <w:multiLevelType w:val="hybridMultilevel"/>
    <w:tmpl w:val="E5BCD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D0817"/>
    <w:multiLevelType w:val="hybridMultilevel"/>
    <w:tmpl w:val="D5BC2D88"/>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45C81"/>
    <w:multiLevelType w:val="hybridMultilevel"/>
    <w:tmpl w:val="409CF944"/>
    <w:lvl w:ilvl="0" w:tplc="680CF5B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A7AC4"/>
    <w:multiLevelType w:val="hybridMultilevel"/>
    <w:tmpl w:val="5DD2B0A8"/>
    <w:lvl w:ilvl="0" w:tplc="D27C71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C79AB"/>
    <w:multiLevelType w:val="hybridMultilevel"/>
    <w:tmpl w:val="EDA6C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857B0"/>
    <w:multiLevelType w:val="hybridMultilevel"/>
    <w:tmpl w:val="6896D970"/>
    <w:lvl w:ilvl="0" w:tplc="A836AF4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65C50"/>
    <w:multiLevelType w:val="hybridMultilevel"/>
    <w:tmpl w:val="5EAE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E849DB"/>
    <w:multiLevelType w:val="hybridMultilevel"/>
    <w:tmpl w:val="F60E0C40"/>
    <w:lvl w:ilvl="0" w:tplc="08090019">
      <w:start w:val="1"/>
      <w:numFmt w:val="lowerLetter"/>
      <w:lvlText w:val="%1."/>
      <w:lvlJc w:val="left"/>
      <w:pPr>
        <w:ind w:left="64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5C10C39"/>
    <w:multiLevelType w:val="hybridMultilevel"/>
    <w:tmpl w:val="1CE27A14"/>
    <w:lvl w:ilvl="0" w:tplc="FAB8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E2203C2"/>
    <w:multiLevelType w:val="hybridMultilevel"/>
    <w:tmpl w:val="742E9AB4"/>
    <w:lvl w:ilvl="0" w:tplc="B952F1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53562"/>
    <w:multiLevelType w:val="hybridMultilevel"/>
    <w:tmpl w:val="B3D0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7129F4"/>
    <w:multiLevelType w:val="hybridMultilevel"/>
    <w:tmpl w:val="42703E9E"/>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17E9F"/>
    <w:multiLevelType w:val="hybridMultilevel"/>
    <w:tmpl w:val="77D0F196"/>
    <w:lvl w:ilvl="0" w:tplc="C4FA3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A4207E"/>
    <w:multiLevelType w:val="hybridMultilevel"/>
    <w:tmpl w:val="C4A80532"/>
    <w:lvl w:ilvl="0" w:tplc="81424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3606C"/>
    <w:multiLevelType w:val="hybridMultilevel"/>
    <w:tmpl w:val="B3BA8DB6"/>
    <w:lvl w:ilvl="0" w:tplc="DEA4C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90561A"/>
    <w:multiLevelType w:val="hybridMultilevel"/>
    <w:tmpl w:val="1902D796"/>
    <w:lvl w:ilvl="0" w:tplc="3BFEDAB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22457"/>
    <w:multiLevelType w:val="hybridMultilevel"/>
    <w:tmpl w:val="7CB4A112"/>
    <w:lvl w:ilvl="0" w:tplc="A120D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C2224"/>
    <w:multiLevelType w:val="hybridMultilevel"/>
    <w:tmpl w:val="C6B8367A"/>
    <w:lvl w:ilvl="0" w:tplc="8968F2AE">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F57113"/>
    <w:multiLevelType w:val="hybridMultilevel"/>
    <w:tmpl w:val="4C02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22"/>
  </w:num>
  <w:num w:numId="6">
    <w:abstractNumId w:val="4"/>
  </w:num>
  <w:num w:numId="7">
    <w:abstractNumId w:val="25"/>
  </w:num>
  <w:num w:numId="8">
    <w:abstractNumId w:val="0"/>
  </w:num>
  <w:num w:numId="9">
    <w:abstractNumId w:val="6"/>
  </w:num>
  <w:num w:numId="10">
    <w:abstractNumId w:val="12"/>
  </w:num>
  <w:num w:numId="11">
    <w:abstractNumId w:val="18"/>
  </w:num>
  <w:num w:numId="12">
    <w:abstractNumId w:val="10"/>
  </w:num>
  <w:num w:numId="13">
    <w:abstractNumId w:val="24"/>
  </w:num>
  <w:num w:numId="14">
    <w:abstractNumId w:val="17"/>
  </w:num>
  <w:num w:numId="15">
    <w:abstractNumId w:val="26"/>
  </w:num>
  <w:num w:numId="16">
    <w:abstractNumId w:val="31"/>
  </w:num>
  <w:num w:numId="17">
    <w:abstractNumId w:val="16"/>
  </w:num>
  <w:num w:numId="18">
    <w:abstractNumId w:val="13"/>
  </w:num>
  <w:num w:numId="19">
    <w:abstractNumId w:val="20"/>
  </w:num>
  <w:num w:numId="20">
    <w:abstractNumId w:val="1"/>
  </w:num>
  <w:num w:numId="21">
    <w:abstractNumId w:val="11"/>
  </w:num>
  <w:num w:numId="22">
    <w:abstractNumId w:val="8"/>
  </w:num>
  <w:num w:numId="23">
    <w:abstractNumId w:val="14"/>
  </w:num>
  <w:num w:numId="24">
    <w:abstractNumId w:val="29"/>
  </w:num>
  <w:num w:numId="25">
    <w:abstractNumId w:val="7"/>
  </w:num>
  <w:num w:numId="26">
    <w:abstractNumId w:val="32"/>
  </w:num>
  <w:num w:numId="27">
    <w:abstractNumId w:val="27"/>
  </w:num>
  <w:num w:numId="28">
    <w:abstractNumId w:val="19"/>
  </w:num>
  <w:num w:numId="29">
    <w:abstractNumId w:val="23"/>
  </w:num>
  <w:num w:numId="30">
    <w:abstractNumId w:val="28"/>
  </w:num>
  <w:num w:numId="31">
    <w:abstractNumId w:val="2"/>
  </w:num>
  <w:num w:numId="32">
    <w:abstractNumId w:val="9"/>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5055E"/>
    <w:rsid w:val="0006463A"/>
    <w:rsid w:val="0007025B"/>
    <w:rsid w:val="00081095"/>
    <w:rsid w:val="00085225"/>
    <w:rsid w:val="00091810"/>
    <w:rsid w:val="000A41E6"/>
    <w:rsid w:val="000A71BD"/>
    <w:rsid w:val="000B7A0C"/>
    <w:rsid w:val="000B7A14"/>
    <w:rsid w:val="000D2071"/>
    <w:rsid w:val="000E35BD"/>
    <w:rsid w:val="000F01B6"/>
    <w:rsid w:val="000F1043"/>
    <w:rsid w:val="000F3F99"/>
    <w:rsid w:val="000F3FEB"/>
    <w:rsid w:val="00100DF4"/>
    <w:rsid w:val="001112DF"/>
    <w:rsid w:val="00125279"/>
    <w:rsid w:val="00141308"/>
    <w:rsid w:val="00143232"/>
    <w:rsid w:val="0014337D"/>
    <w:rsid w:val="00143521"/>
    <w:rsid w:val="0014422B"/>
    <w:rsid w:val="00147B73"/>
    <w:rsid w:val="00170B2B"/>
    <w:rsid w:val="00195D4D"/>
    <w:rsid w:val="001972E8"/>
    <w:rsid w:val="001A2EB1"/>
    <w:rsid w:val="001A3263"/>
    <w:rsid w:val="001B1D7F"/>
    <w:rsid w:val="001B3F03"/>
    <w:rsid w:val="001C0330"/>
    <w:rsid w:val="001C67EB"/>
    <w:rsid w:val="001C736F"/>
    <w:rsid w:val="001D1F7D"/>
    <w:rsid w:val="001D1F98"/>
    <w:rsid w:val="001D657B"/>
    <w:rsid w:val="001D74F2"/>
    <w:rsid w:val="001E1A3E"/>
    <w:rsid w:val="001E7A27"/>
    <w:rsid w:val="001F0BCB"/>
    <w:rsid w:val="001F2EF8"/>
    <w:rsid w:val="001F683C"/>
    <w:rsid w:val="00201AC7"/>
    <w:rsid w:val="002173C5"/>
    <w:rsid w:val="0022418F"/>
    <w:rsid w:val="002334C2"/>
    <w:rsid w:val="00244821"/>
    <w:rsid w:val="00252122"/>
    <w:rsid w:val="002616BC"/>
    <w:rsid w:val="002678EF"/>
    <w:rsid w:val="00275D1D"/>
    <w:rsid w:val="00276B58"/>
    <w:rsid w:val="00281992"/>
    <w:rsid w:val="00297729"/>
    <w:rsid w:val="002A2DA3"/>
    <w:rsid w:val="002C4AD2"/>
    <w:rsid w:val="002C676C"/>
    <w:rsid w:val="002D2B17"/>
    <w:rsid w:val="002D32DE"/>
    <w:rsid w:val="002D3788"/>
    <w:rsid w:val="002D397B"/>
    <w:rsid w:val="002E0331"/>
    <w:rsid w:val="002E76B3"/>
    <w:rsid w:val="0030115E"/>
    <w:rsid w:val="00306AD2"/>
    <w:rsid w:val="00306D3D"/>
    <w:rsid w:val="00327BD4"/>
    <w:rsid w:val="00331383"/>
    <w:rsid w:val="00331EED"/>
    <w:rsid w:val="003329B9"/>
    <w:rsid w:val="00334EEC"/>
    <w:rsid w:val="00345ECC"/>
    <w:rsid w:val="003540E9"/>
    <w:rsid w:val="00356659"/>
    <w:rsid w:val="00356663"/>
    <w:rsid w:val="003676A1"/>
    <w:rsid w:val="00372151"/>
    <w:rsid w:val="0037348C"/>
    <w:rsid w:val="00384F07"/>
    <w:rsid w:val="00392336"/>
    <w:rsid w:val="003B337D"/>
    <w:rsid w:val="003C158A"/>
    <w:rsid w:val="003C7E84"/>
    <w:rsid w:val="003D29AE"/>
    <w:rsid w:val="003F1CB9"/>
    <w:rsid w:val="003F62FC"/>
    <w:rsid w:val="003F6BEE"/>
    <w:rsid w:val="004052E0"/>
    <w:rsid w:val="00421C5D"/>
    <w:rsid w:val="004221C6"/>
    <w:rsid w:val="00422FE9"/>
    <w:rsid w:val="0045306B"/>
    <w:rsid w:val="004655B5"/>
    <w:rsid w:val="00466556"/>
    <w:rsid w:val="00471BA3"/>
    <w:rsid w:val="0047205C"/>
    <w:rsid w:val="00473F24"/>
    <w:rsid w:val="004838B1"/>
    <w:rsid w:val="004867DB"/>
    <w:rsid w:val="00493CFB"/>
    <w:rsid w:val="00496655"/>
    <w:rsid w:val="00496D02"/>
    <w:rsid w:val="004A7BDF"/>
    <w:rsid w:val="004B1B47"/>
    <w:rsid w:val="004B4A56"/>
    <w:rsid w:val="004B6963"/>
    <w:rsid w:val="004B757B"/>
    <w:rsid w:val="004C5FBA"/>
    <w:rsid w:val="004C6FCD"/>
    <w:rsid w:val="004E58F2"/>
    <w:rsid w:val="004F3E85"/>
    <w:rsid w:val="004F48F8"/>
    <w:rsid w:val="00506098"/>
    <w:rsid w:val="00512D06"/>
    <w:rsid w:val="00515456"/>
    <w:rsid w:val="005155D9"/>
    <w:rsid w:val="0051616D"/>
    <w:rsid w:val="00517CE2"/>
    <w:rsid w:val="00524694"/>
    <w:rsid w:val="005266FC"/>
    <w:rsid w:val="00526F23"/>
    <w:rsid w:val="00550B4C"/>
    <w:rsid w:val="00571606"/>
    <w:rsid w:val="005768C9"/>
    <w:rsid w:val="00582181"/>
    <w:rsid w:val="00584EC9"/>
    <w:rsid w:val="005856A6"/>
    <w:rsid w:val="00586935"/>
    <w:rsid w:val="005A156D"/>
    <w:rsid w:val="005A2719"/>
    <w:rsid w:val="005B3E86"/>
    <w:rsid w:val="005D40C8"/>
    <w:rsid w:val="005D6A81"/>
    <w:rsid w:val="005E1C6C"/>
    <w:rsid w:val="005F1207"/>
    <w:rsid w:val="005F120C"/>
    <w:rsid w:val="005F7840"/>
    <w:rsid w:val="00613AE4"/>
    <w:rsid w:val="00615B39"/>
    <w:rsid w:val="006223F9"/>
    <w:rsid w:val="0062421B"/>
    <w:rsid w:val="0062651A"/>
    <w:rsid w:val="00643076"/>
    <w:rsid w:val="00653B27"/>
    <w:rsid w:val="006632C8"/>
    <w:rsid w:val="006643D8"/>
    <w:rsid w:val="006661D0"/>
    <w:rsid w:val="006667A4"/>
    <w:rsid w:val="00667190"/>
    <w:rsid w:val="00671B92"/>
    <w:rsid w:val="006948EC"/>
    <w:rsid w:val="006A4AB9"/>
    <w:rsid w:val="006A5E43"/>
    <w:rsid w:val="006B0C85"/>
    <w:rsid w:val="006B579A"/>
    <w:rsid w:val="006D0579"/>
    <w:rsid w:val="006D41A7"/>
    <w:rsid w:val="006E0B89"/>
    <w:rsid w:val="006E7748"/>
    <w:rsid w:val="006F10B7"/>
    <w:rsid w:val="006F7C58"/>
    <w:rsid w:val="00704DD9"/>
    <w:rsid w:val="00713384"/>
    <w:rsid w:val="0074056E"/>
    <w:rsid w:val="00747027"/>
    <w:rsid w:val="00747E2F"/>
    <w:rsid w:val="0075040C"/>
    <w:rsid w:val="0075099D"/>
    <w:rsid w:val="0075198A"/>
    <w:rsid w:val="00755742"/>
    <w:rsid w:val="007568FF"/>
    <w:rsid w:val="00757E9C"/>
    <w:rsid w:val="00770EBE"/>
    <w:rsid w:val="00772B87"/>
    <w:rsid w:val="007749D3"/>
    <w:rsid w:val="00775ED9"/>
    <w:rsid w:val="00776258"/>
    <w:rsid w:val="00776A78"/>
    <w:rsid w:val="0078502A"/>
    <w:rsid w:val="00787B39"/>
    <w:rsid w:val="00790DE8"/>
    <w:rsid w:val="00796096"/>
    <w:rsid w:val="007A25E4"/>
    <w:rsid w:val="007A7ABB"/>
    <w:rsid w:val="007B1AB7"/>
    <w:rsid w:val="007C559B"/>
    <w:rsid w:val="007C745B"/>
    <w:rsid w:val="007D231A"/>
    <w:rsid w:val="007D34CA"/>
    <w:rsid w:val="007D606D"/>
    <w:rsid w:val="007F0222"/>
    <w:rsid w:val="007F0EA5"/>
    <w:rsid w:val="007F4934"/>
    <w:rsid w:val="007F7EF2"/>
    <w:rsid w:val="008021F3"/>
    <w:rsid w:val="00811F5B"/>
    <w:rsid w:val="008122A6"/>
    <w:rsid w:val="0083274B"/>
    <w:rsid w:val="00834AD3"/>
    <w:rsid w:val="00842A81"/>
    <w:rsid w:val="00842CEA"/>
    <w:rsid w:val="00851801"/>
    <w:rsid w:val="00870B50"/>
    <w:rsid w:val="0088133A"/>
    <w:rsid w:val="00890B32"/>
    <w:rsid w:val="00897433"/>
    <w:rsid w:val="008A2B3B"/>
    <w:rsid w:val="008A7F85"/>
    <w:rsid w:val="008B2649"/>
    <w:rsid w:val="008D21C6"/>
    <w:rsid w:val="008D3948"/>
    <w:rsid w:val="008D3CEC"/>
    <w:rsid w:val="008D6FB4"/>
    <w:rsid w:val="008E0110"/>
    <w:rsid w:val="008F1D49"/>
    <w:rsid w:val="008F3501"/>
    <w:rsid w:val="008F4D99"/>
    <w:rsid w:val="009102EA"/>
    <w:rsid w:val="00910CA1"/>
    <w:rsid w:val="009137E1"/>
    <w:rsid w:val="0092024B"/>
    <w:rsid w:val="0093203D"/>
    <w:rsid w:val="00940529"/>
    <w:rsid w:val="00943651"/>
    <w:rsid w:val="00947A5A"/>
    <w:rsid w:val="00951BF0"/>
    <w:rsid w:val="00954EFD"/>
    <w:rsid w:val="009570A3"/>
    <w:rsid w:val="00963381"/>
    <w:rsid w:val="009664E1"/>
    <w:rsid w:val="009726BC"/>
    <w:rsid w:val="009A57FE"/>
    <w:rsid w:val="009A7E28"/>
    <w:rsid w:val="009B0B58"/>
    <w:rsid w:val="009B6A8C"/>
    <w:rsid w:val="009C54B3"/>
    <w:rsid w:val="009D447D"/>
    <w:rsid w:val="009F0A61"/>
    <w:rsid w:val="00A00A44"/>
    <w:rsid w:val="00A12318"/>
    <w:rsid w:val="00A12DAD"/>
    <w:rsid w:val="00A26469"/>
    <w:rsid w:val="00A27A92"/>
    <w:rsid w:val="00A301B4"/>
    <w:rsid w:val="00A30D43"/>
    <w:rsid w:val="00A336F9"/>
    <w:rsid w:val="00A3760D"/>
    <w:rsid w:val="00A45E88"/>
    <w:rsid w:val="00A47048"/>
    <w:rsid w:val="00A62004"/>
    <w:rsid w:val="00A65C9F"/>
    <w:rsid w:val="00A7500A"/>
    <w:rsid w:val="00A76071"/>
    <w:rsid w:val="00A91491"/>
    <w:rsid w:val="00A95EE7"/>
    <w:rsid w:val="00AA3AE4"/>
    <w:rsid w:val="00AB5080"/>
    <w:rsid w:val="00AB60F0"/>
    <w:rsid w:val="00AC6138"/>
    <w:rsid w:val="00AD2F85"/>
    <w:rsid w:val="00AD73B6"/>
    <w:rsid w:val="00AD7DE7"/>
    <w:rsid w:val="00AE1AB6"/>
    <w:rsid w:val="00AE4588"/>
    <w:rsid w:val="00AF3EA7"/>
    <w:rsid w:val="00B05D8F"/>
    <w:rsid w:val="00B361D3"/>
    <w:rsid w:val="00B54DC8"/>
    <w:rsid w:val="00B55E23"/>
    <w:rsid w:val="00B56C64"/>
    <w:rsid w:val="00B6695C"/>
    <w:rsid w:val="00B76278"/>
    <w:rsid w:val="00B8077B"/>
    <w:rsid w:val="00B825EC"/>
    <w:rsid w:val="00B9427F"/>
    <w:rsid w:val="00B960F5"/>
    <w:rsid w:val="00B964B4"/>
    <w:rsid w:val="00BB126A"/>
    <w:rsid w:val="00BB2CC2"/>
    <w:rsid w:val="00BB2D76"/>
    <w:rsid w:val="00BC1398"/>
    <w:rsid w:val="00BC4C6B"/>
    <w:rsid w:val="00BD0EE9"/>
    <w:rsid w:val="00BD5959"/>
    <w:rsid w:val="00BE0502"/>
    <w:rsid w:val="00BE4B90"/>
    <w:rsid w:val="00BE796F"/>
    <w:rsid w:val="00C01024"/>
    <w:rsid w:val="00C10111"/>
    <w:rsid w:val="00C1564B"/>
    <w:rsid w:val="00C2097F"/>
    <w:rsid w:val="00C20DA0"/>
    <w:rsid w:val="00C22F27"/>
    <w:rsid w:val="00C2508B"/>
    <w:rsid w:val="00C35F5A"/>
    <w:rsid w:val="00C41919"/>
    <w:rsid w:val="00C446B9"/>
    <w:rsid w:val="00C46040"/>
    <w:rsid w:val="00C47C14"/>
    <w:rsid w:val="00C53599"/>
    <w:rsid w:val="00C64F85"/>
    <w:rsid w:val="00C73353"/>
    <w:rsid w:val="00C8213D"/>
    <w:rsid w:val="00C8453A"/>
    <w:rsid w:val="00C8478D"/>
    <w:rsid w:val="00C90D41"/>
    <w:rsid w:val="00C91C9C"/>
    <w:rsid w:val="00CA396B"/>
    <w:rsid w:val="00CB3469"/>
    <w:rsid w:val="00CB54F2"/>
    <w:rsid w:val="00CB606D"/>
    <w:rsid w:val="00CD53F7"/>
    <w:rsid w:val="00CE059D"/>
    <w:rsid w:val="00CE1FC2"/>
    <w:rsid w:val="00CE2252"/>
    <w:rsid w:val="00CE4D7C"/>
    <w:rsid w:val="00CF2D67"/>
    <w:rsid w:val="00D0518A"/>
    <w:rsid w:val="00D0706A"/>
    <w:rsid w:val="00D143C0"/>
    <w:rsid w:val="00D15E87"/>
    <w:rsid w:val="00D174C7"/>
    <w:rsid w:val="00D17AFF"/>
    <w:rsid w:val="00D20227"/>
    <w:rsid w:val="00D21540"/>
    <w:rsid w:val="00D26930"/>
    <w:rsid w:val="00D4421C"/>
    <w:rsid w:val="00D45E38"/>
    <w:rsid w:val="00D5607F"/>
    <w:rsid w:val="00D63B97"/>
    <w:rsid w:val="00D6498C"/>
    <w:rsid w:val="00D67630"/>
    <w:rsid w:val="00D7041D"/>
    <w:rsid w:val="00D70FD2"/>
    <w:rsid w:val="00D75434"/>
    <w:rsid w:val="00DA34E9"/>
    <w:rsid w:val="00DA433F"/>
    <w:rsid w:val="00DA5025"/>
    <w:rsid w:val="00DA56B4"/>
    <w:rsid w:val="00DB2687"/>
    <w:rsid w:val="00DB5385"/>
    <w:rsid w:val="00DB63BD"/>
    <w:rsid w:val="00DB785C"/>
    <w:rsid w:val="00DC5C51"/>
    <w:rsid w:val="00DD713C"/>
    <w:rsid w:val="00DE3380"/>
    <w:rsid w:val="00DE5392"/>
    <w:rsid w:val="00DE6F01"/>
    <w:rsid w:val="00E0054C"/>
    <w:rsid w:val="00E03072"/>
    <w:rsid w:val="00E04449"/>
    <w:rsid w:val="00E07F54"/>
    <w:rsid w:val="00E15696"/>
    <w:rsid w:val="00E23AB9"/>
    <w:rsid w:val="00E307A1"/>
    <w:rsid w:val="00E3090A"/>
    <w:rsid w:val="00E30E13"/>
    <w:rsid w:val="00E47C00"/>
    <w:rsid w:val="00E5411D"/>
    <w:rsid w:val="00E552BC"/>
    <w:rsid w:val="00E619C1"/>
    <w:rsid w:val="00E63BF6"/>
    <w:rsid w:val="00E70BF5"/>
    <w:rsid w:val="00E70CC5"/>
    <w:rsid w:val="00E71679"/>
    <w:rsid w:val="00E82652"/>
    <w:rsid w:val="00E848D0"/>
    <w:rsid w:val="00E8722D"/>
    <w:rsid w:val="00E87D60"/>
    <w:rsid w:val="00E97507"/>
    <w:rsid w:val="00EA22EE"/>
    <w:rsid w:val="00EB439D"/>
    <w:rsid w:val="00EC41E0"/>
    <w:rsid w:val="00EC6629"/>
    <w:rsid w:val="00EC69DB"/>
    <w:rsid w:val="00ED3B8F"/>
    <w:rsid w:val="00EE7ACA"/>
    <w:rsid w:val="00EF2DFE"/>
    <w:rsid w:val="00EF7258"/>
    <w:rsid w:val="00F061D1"/>
    <w:rsid w:val="00F1312E"/>
    <w:rsid w:val="00F22703"/>
    <w:rsid w:val="00F23B7D"/>
    <w:rsid w:val="00F268C0"/>
    <w:rsid w:val="00F30A40"/>
    <w:rsid w:val="00F310DF"/>
    <w:rsid w:val="00F40C2F"/>
    <w:rsid w:val="00F45E56"/>
    <w:rsid w:val="00F50477"/>
    <w:rsid w:val="00F57B91"/>
    <w:rsid w:val="00F653DB"/>
    <w:rsid w:val="00F66E1A"/>
    <w:rsid w:val="00F7128F"/>
    <w:rsid w:val="00F90924"/>
    <w:rsid w:val="00FB10A3"/>
    <w:rsid w:val="00FB1872"/>
    <w:rsid w:val="00FB60A1"/>
    <w:rsid w:val="00FC48F8"/>
    <w:rsid w:val="00FF185F"/>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F9B4B6CF-81B2-4236-AE9B-F1C0F9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2321-F6CF-4919-8471-DB5B8B42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Hamil</dc:creator>
  <cp:keywords/>
  <dc:description/>
  <cp:lastModifiedBy>Laurence Dettman</cp:lastModifiedBy>
  <cp:revision>2</cp:revision>
  <cp:lastPrinted>2021-06-10T12:36:00Z</cp:lastPrinted>
  <dcterms:created xsi:type="dcterms:W3CDTF">2021-10-04T18:54:00Z</dcterms:created>
  <dcterms:modified xsi:type="dcterms:W3CDTF">2021-10-04T18:54:00Z</dcterms:modified>
</cp:coreProperties>
</file>